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49" w:rsidRPr="00B13B83" w:rsidRDefault="00225149" w:rsidP="000C2E0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Perbedaan Frekuensi Perdagangan Saham, </w:t>
      </w:r>
      <w:r w:rsidRPr="00B13B83">
        <w:rPr>
          <w:rFonts w:ascii="Times New Roman" w:hAnsi="Times New Roman" w:cs="Times New Roman"/>
          <w:b/>
          <w:sz w:val="28"/>
          <w:szCs w:val="28"/>
        </w:rPr>
        <w:t xml:space="preserve">Return Saham </w:t>
      </w:r>
      <w:r>
        <w:rPr>
          <w:rFonts w:ascii="Times New Roman" w:hAnsi="Times New Roman" w:cs="Times New Roman"/>
          <w:b/>
          <w:sz w:val="28"/>
          <w:szCs w:val="28"/>
        </w:rPr>
        <w:t xml:space="preserve">dan </w:t>
      </w:r>
      <w:r>
        <w:rPr>
          <w:rFonts w:ascii="Times New Roman" w:hAnsi="Times New Roman" w:cs="Times New Roman"/>
          <w:b/>
          <w:i/>
          <w:sz w:val="28"/>
          <w:szCs w:val="28"/>
        </w:rPr>
        <w:t xml:space="preserve">Trading Volume </w:t>
      </w:r>
      <w:r w:rsidRPr="009541BD">
        <w:rPr>
          <w:rFonts w:ascii="Times New Roman" w:hAnsi="Times New Roman" w:cs="Times New Roman"/>
          <w:b/>
          <w:i/>
          <w:sz w:val="28"/>
          <w:szCs w:val="28"/>
        </w:rPr>
        <w:t>Activity</w:t>
      </w:r>
      <w:r>
        <w:rPr>
          <w:rFonts w:ascii="Times New Roman" w:hAnsi="Times New Roman" w:cs="Times New Roman"/>
          <w:b/>
          <w:sz w:val="28"/>
          <w:szCs w:val="28"/>
        </w:rPr>
        <w:t xml:space="preserve"> Sebelum dan Setelah Pemecahan Saham </w:t>
      </w:r>
      <w:r w:rsidRPr="00B13B83">
        <w:rPr>
          <w:rFonts w:ascii="Times New Roman" w:hAnsi="Times New Roman" w:cs="Times New Roman"/>
          <w:b/>
          <w:sz w:val="28"/>
          <w:szCs w:val="28"/>
        </w:rPr>
        <w:t>pada Perusahaan</w:t>
      </w:r>
      <w:r>
        <w:rPr>
          <w:rFonts w:ascii="Times New Roman" w:hAnsi="Times New Roman" w:cs="Times New Roman"/>
          <w:b/>
          <w:sz w:val="28"/>
          <w:szCs w:val="28"/>
        </w:rPr>
        <w:t xml:space="preserve"> </w:t>
      </w:r>
      <w:r w:rsidRPr="00B13B83">
        <w:rPr>
          <w:rFonts w:ascii="Times New Roman" w:hAnsi="Times New Roman" w:cs="Times New Roman"/>
          <w:b/>
          <w:sz w:val="28"/>
          <w:szCs w:val="28"/>
        </w:rPr>
        <w:t>yang Terdaftar di Bursa Efek Indonesia</w:t>
      </w:r>
      <w:r w:rsidR="00043B5F">
        <w:rPr>
          <w:rFonts w:ascii="Times New Roman" w:hAnsi="Times New Roman" w:cs="Times New Roman"/>
          <w:b/>
          <w:sz w:val="28"/>
          <w:szCs w:val="28"/>
        </w:rPr>
        <w:t xml:space="preserve"> </w:t>
      </w:r>
    </w:p>
    <w:p w:rsidR="00225149" w:rsidRPr="00573DC1" w:rsidRDefault="00225149" w:rsidP="00225149">
      <w:pPr>
        <w:spacing w:after="0" w:line="360" w:lineRule="auto"/>
        <w:jc w:val="center"/>
        <w:rPr>
          <w:rFonts w:ascii="Times New Roman" w:hAnsi="Times New Roman" w:cs="Times New Roman"/>
          <w:sz w:val="24"/>
          <w:szCs w:val="24"/>
        </w:rPr>
      </w:pPr>
      <w:r w:rsidRPr="00573DC1">
        <w:rPr>
          <w:rFonts w:ascii="Times New Roman" w:hAnsi="Times New Roman" w:cs="Times New Roman"/>
          <w:sz w:val="24"/>
          <w:szCs w:val="24"/>
        </w:rPr>
        <w:t>Adelina Ananta Sandi</w:t>
      </w:r>
    </w:p>
    <w:p w:rsidR="007E6BD3" w:rsidRPr="00573DC1" w:rsidRDefault="007E6BD3" w:rsidP="00225149">
      <w:pPr>
        <w:spacing w:after="0" w:line="360" w:lineRule="auto"/>
        <w:jc w:val="center"/>
        <w:rPr>
          <w:rFonts w:ascii="Times New Roman" w:hAnsi="Times New Roman" w:cs="Times New Roman"/>
          <w:sz w:val="24"/>
          <w:szCs w:val="24"/>
        </w:rPr>
      </w:pPr>
      <w:r w:rsidRPr="00573DC1">
        <w:rPr>
          <w:rFonts w:ascii="Times New Roman" w:hAnsi="Times New Roman" w:cs="Times New Roman"/>
          <w:sz w:val="24"/>
          <w:szCs w:val="24"/>
        </w:rPr>
        <w:t>(</w:t>
      </w:r>
      <w:r w:rsidRPr="00573DC1">
        <w:rPr>
          <w:rFonts w:ascii="Times New Roman" w:hAnsi="Times New Roman" w:cs="Times New Roman"/>
          <w:i/>
          <w:sz w:val="20"/>
          <w:szCs w:val="20"/>
        </w:rPr>
        <w:t>Program Studi</w:t>
      </w:r>
      <w:r w:rsidRPr="00573DC1">
        <w:rPr>
          <w:rFonts w:ascii="Times New Roman" w:hAnsi="Times New Roman" w:cs="Times New Roman"/>
          <w:sz w:val="20"/>
          <w:szCs w:val="20"/>
        </w:rPr>
        <w:t xml:space="preserve"> </w:t>
      </w:r>
      <w:r w:rsidRPr="00573DC1">
        <w:rPr>
          <w:rFonts w:ascii="Times New Roman" w:hAnsi="Times New Roman" w:cs="Times New Roman"/>
          <w:i/>
          <w:sz w:val="20"/>
          <w:szCs w:val="20"/>
        </w:rPr>
        <w:t>Akuntans</w:t>
      </w:r>
      <w:r w:rsidRPr="00573DC1">
        <w:rPr>
          <w:rFonts w:ascii="Times New Roman" w:hAnsi="Times New Roman" w:cs="Times New Roman"/>
          <w:sz w:val="20"/>
          <w:szCs w:val="20"/>
        </w:rPr>
        <w:t>i</w:t>
      </w:r>
      <w:r w:rsidRPr="00573DC1">
        <w:rPr>
          <w:rFonts w:ascii="Times New Roman" w:hAnsi="Times New Roman" w:cs="Times New Roman"/>
          <w:i/>
          <w:sz w:val="20"/>
          <w:szCs w:val="20"/>
        </w:rPr>
        <w:t>, Fakultas Ekonomika dan Bisnis Universitas Kanjuruhan, Malang</w:t>
      </w:r>
      <w:r w:rsidRPr="00573DC1">
        <w:rPr>
          <w:rFonts w:ascii="Times New Roman" w:hAnsi="Times New Roman" w:cs="Times New Roman"/>
          <w:sz w:val="24"/>
          <w:szCs w:val="24"/>
        </w:rPr>
        <w:t>)</w:t>
      </w:r>
    </w:p>
    <w:p w:rsidR="000C2E0F" w:rsidRPr="00573DC1" w:rsidRDefault="007E6BD3" w:rsidP="000C2E0F">
      <w:pPr>
        <w:spacing w:after="0" w:line="360" w:lineRule="auto"/>
        <w:jc w:val="center"/>
        <w:rPr>
          <w:rFonts w:ascii="Times New Roman" w:hAnsi="Times New Roman" w:cs="Times New Roman"/>
          <w:sz w:val="24"/>
          <w:szCs w:val="24"/>
        </w:rPr>
      </w:pPr>
      <w:r w:rsidRPr="00573DC1">
        <w:rPr>
          <w:rFonts w:ascii="Times New Roman" w:hAnsi="Times New Roman" w:cs="Times New Roman"/>
          <w:i/>
          <w:sz w:val="24"/>
          <w:szCs w:val="24"/>
        </w:rPr>
        <w:t>e-</w:t>
      </w:r>
      <w:proofErr w:type="gramStart"/>
      <w:r w:rsidRPr="00573DC1">
        <w:rPr>
          <w:rFonts w:ascii="Times New Roman" w:hAnsi="Times New Roman" w:cs="Times New Roman"/>
          <w:i/>
          <w:sz w:val="24"/>
          <w:szCs w:val="24"/>
        </w:rPr>
        <w:t xml:space="preserve">mail </w:t>
      </w:r>
      <w:r w:rsidRPr="00573DC1">
        <w:rPr>
          <w:rFonts w:ascii="Times New Roman" w:hAnsi="Times New Roman" w:cs="Times New Roman"/>
          <w:sz w:val="24"/>
          <w:szCs w:val="24"/>
        </w:rPr>
        <w:t>:</w:t>
      </w:r>
      <w:proofErr w:type="gramEnd"/>
      <w:r w:rsidRPr="00573DC1">
        <w:rPr>
          <w:rFonts w:ascii="Times New Roman" w:hAnsi="Times New Roman" w:cs="Times New Roman"/>
          <w:sz w:val="24"/>
          <w:szCs w:val="24"/>
        </w:rPr>
        <w:t xml:space="preserve"> </w:t>
      </w:r>
      <w:hyperlink r:id="rId8" w:history="1">
        <w:r w:rsidRPr="002B4E61">
          <w:rPr>
            <w:rStyle w:val="Hyperlink"/>
            <w:rFonts w:ascii="Times New Roman" w:hAnsi="Times New Roman" w:cs="Times New Roman"/>
            <w:i/>
            <w:color w:val="000000" w:themeColor="text1"/>
            <w:sz w:val="24"/>
            <w:szCs w:val="24"/>
            <w:u w:val="none"/>
          </w:rPr>
          <w:t>Adelina.sandi@gmail.com</w:t>
        </w:r>
      </w:hyperlink>
    </w:p>
    <w:p w:rsidR="007E6BD3" w:rsidRPr="00573DC1" w:rsidRDefault="000C2E0F" w:rsidP="007E6BD3">
      <w:pPr>
        <w:spacing w:after="0" w:line="360" w:lineRule="auto"/>
        <w:jc w:val="center"/>
        <w:rPr>
          <w:rFonts w:ascii="Times New Roman" w:hAnsi="Times New Roman" w:cs="Times New Roman"/>
          <w:sz w:val="24"/>
          <w:szCs w:val="24"/>
        </w:rPr>
      </w:pPr>
      <w:r w:rsidRPr="00573DC1">
        <w:rPr>
          <w:rFonts w:ascii="Times New Roman" w:hAnsi="Times New Roman" w:cs="Times New Roman"/>
          <w:sz w:val="24"/>
          <w:szCs w:val="24"/>
        </w:rPr>
        <w:t>Abdul Halim</w:t>
      </w:r>
    </w:p>
    <w:p w:rsidR="007E6BD3" w:rsidRPr="00573DC1" w:rsidRDefault="007E6BD3" w:rsidP="007E6BD3">
      <w:pPr>
        <w:spacing w:after="0" w:line="360" w:lineRule="auto"/>
        <w:jc w:val="center"/>
        <w:rPr>
          <w:rFonts w:ascii="Times New Roman" w:hAnsi="Times New Roman" w:cs="Times New Roman"/>
          <w:sz w:val="24"/>
          <w:szCs w:val="24"/>
        </w:rPr>
      </w:pPr>
      <w:r w:rsidRPr="00573DC1">
        <w:rPr>
          <w:rFonts w:ascii="Times New Roman" w:hAnsi="Times New Roman" w:cs="Times New Roman"/>
          <w:sz w:val="24"/>
          <w:szCs w:val="24"/>
        </w:rPr>
        <w:t>Ati Retna Sari</w:t>
      </w:r>
    </w:p>
    <w:p w:rsidR="007E6BD3" w:rsidRPr="00573DC1" w:rsidRDefault="007E6BD3" w:rsidP="007E6BD3">
      <w:pPr>
        <w:spacing w:after="0" w:line="360" w:lineRule="auto"/>
        <w:jc w:val="center"/>
        <w:rPr>
          <w:rFonts w:ascii="Times New Roman" w:hAnsi="Times New Roman" w:cs="Times New Roman"/>
          <w:sz w:val="24"/>
          <w:szCs w:val="24"/>
        </w:rPr>
      </w:pPr>
      <w:r w:rsidRPr="00573DC1">
        <w:rPr>
          <w:rFonts w:ascii="Times New Roman" w:hAnsi="Times New Roman" w:cs="Times New Roman"/>
          <w:sz w:val="24"/>
          <w:szCs w:val="24"/>
        </w:rPr>
        <w:t>(</w:t>
      </w:r>
      <w:r w:rsidRPr="00573DC1">
        <w:rPr>
          <w:rFonts w:ascii="Times New Roman" w:hAnsi="Times New Roman" w:cs="Times New Roman"/>
          <w:i/>
          <w:sz w:val="20"/>
          <w:szCs w:val="20"/>
        </w:rPr>
        <w:t>Program Studi</w:t>
      </w:r>
      <w:r w:rsidRPr="00573DC1">
        <w:rPr>
          <w:rFonts w:ascii="Times New Roman" w:hAnsi="Times New Roman" w:cs="Times New Roman"/>
          <w:sz w:val="20"/>
          <w:szCs w:val="20"/>
        </w:rPr>
        <w:t xml:space="preserve"> </w:t>
      </w:r>
      <w:r w:rsidRPr="00573DC1">
        <w:rPr>
          <w:rFonts w:ascii="Times New Roman" w:hAnsi="Times New Roman" w:cs="Times New Roman"/>
          <w:i/>
          <w:sz w:val="20"/>
          <w:szCs w:val="20"/>
        </w:rPr>
        <w:t>Akuntans</w:t>
      </w:r>
      <w:r w:rsidRPr="00573DC1">
        <w:rPr>
          <w:rFonts w:ascii="Times New Roman" w:hAnsi="Times New Roman" w:cs="Times New Roman"/>
          <w:sz w:val="20"/>
          <w:szCs w:val="20"/>
        </w:rPr>
        <w:t>i</w:t>
      </w:r>
      <w:r w:rsidRPr="00573DC1">
        <w:rPr>
          <w:rFonts w:ascii="Times New Roman" w:hAnsi="Times New Roman" w:cs="Times New Roman"/>
          <w:i/>
          <w:sz w:val="20"/>
          <w:szCs w:val="20"/>
        </w:rPr>
        <w:t>, Fakultas Ekonomika dan Bisnis Universitas Kanjuruhan, Malang</w:t>
      </w:r>
      <w:r w:rsidRPr="00573DC1">
        <w:rPr>
          <w:rFonts w:ascii="Times New Roman" w:hAnsi="Times New Roman" w:cs="Times New Roman"/>
          <w:sz w:val="24"/>
          <w:szCs w:val="24"/>
        </w:rPr>
        <w:t>)</w:t>
      </w:r>
    </w:p>
    <w:p w:rsidR="007E6BD3" w:rsidRPr="007E6BD3" w:rsidRDefault="007E6BD3" w:rsidP="007E6BD3">
      <w:pPr>
        <w:spacing w:after="0" w:line="360" w:lineRule="auto"/>
        <w:jc w:val="center"/>
        <w:rPr>
          <w:rFonts w:ascii="Times New Roman" w:hAnsi="Times New Roman" w:cs="Times New Roman"/>
          <w:b/>
          <w:sz w:val="24"/>
          <w:szCs w:val="24"/>
        </w:rPr>
      </w:pPr>
    </w:p>
    <w:p w:rsidR="00225149" w:rsidRDefault="00225149" w:rsidP="00225149">
      <w:pPr>
        <w:rPr>
          <w:rFonts w:ascii="Times New Roman" w:hAnsi="Times New Roman"/>
          <w:b/>
          <w:sz w:val="24"/>
          <w:szCs w:val="24"/>
        </w:rPr>
      </w:pPr>
    </w:p>
    <w:p w:rsidR="00225149" w:rsidRDefault="00225149" w:rsidP="007E6BD3">
      <w:pPr>
        <w:jc w:val="both"/>
        <w:rPr>
          <w:rFonts w:ascii="Times New Roman" w:hAnsi="Times New Roman"/>
          <w:sz w:val="24"/>
          <w:szCs w:val="24"/>
        </w:rPr>
      </w:pPr>
      <w:proofErr w:type="gramStart"/>
      <w:r w:rsidRPr="007E6BD3">
        <w:rPr>
          <w:rFonts w:ascii="Times New Roman" w:hAnsi="Times New Roman"/>
          <w:b/>
        </w:rPr>
        <w:t>Abstrak</w:t>
      </w:r>
      <w:r>
        <w:rPr>
          <w:rFonts w:ascii="Times New Roman" w:hAnsi="Times New Roman"/>
          <w:b/>
          <w:sz w:val="24"/>
          <w:szCs w:val="24"/>
        </w:rPr>
        <w:t xml:space="preserve"> </w:t>
      </w:r>
      <w:r w:rsidR="00573DC1">
        <w:rPr>
          <w:rFonts w:ascii="Times New Roman" w:hAnsi="Times New Roman"/>
          <w:sz w:val="24"/>
          <w:szCs w:val="24"/>
        </w:rPr>
        <w:t>:</w:t>
      </w:r>
      <w:proofErr w:type="gramEnd"/>
      <w:r w:rsidR="00573DC1">
        <w:rPr>
          <w:rFonts w:ascii="Times New Roman" w:hAnsi="Times New Roman"/>
          <w:sz w:val="24"/>
          <w:szCs w:val="24"/>
        </w:rPr>
        <w:t xml:space="preserve"> </w:t>
      </w:r>
      <w:r w:rsidR="009B557C" w:rsidRPr="00466DC8">
        <w:rPr>
          <w:rFonts w:ascii="Times New Roman" w:hAnsi="Times New Roman"/>
          <w:i/>
          <w:sz w:val="20"/>
          <w:szCs w:val="20"/>
        </w:rPr>
        <w:t>P</w:t>
      </w:r>
      <w:r w:rsidRPr="00466DC8">
        <w:rPr>
          <w:rFonts w:ascii="Times New Roman" w:hAnsi="Times New Roman"/>
          <w:i/>
          <w:sz w:val="20"/>
          <w:szCs w:val="20"/>
        </w:rPr>
        <w:t>enelitian ini bertujuan untuk mengetahui perbedaan frekuensi perdagangan saham, return saham dan trading volume activity sebelum dan setelah pemecahan saham</w:t>
      </w:r>
      <w:r w:rsidR="002B4E61">
        <w:rPr>
          <w:rFonts w:ascii="Times New Roman" w:hAnsi="Times New Roman"/>
          <w:i/>
          <w:sz w:val="20"/>
          <w:szCs w:val="20"/>
        </w:rPr>
        <w:t xml:space="preserve"> pada perusahaan yang terdaftar di Bursa Efek Indonesia. </w:t>
      </w:r>
      <w:proofErr w:type="gramStart"/>
      <w:r w:rsidR="002B4E61">
        <w:rPr>
          <w:rFonts w:ascii="Times New Roman" w:hAnsi="Times New Roman"/>
          <w:i/>
          <w:sz w:val="20"/>
          <w:szCs w:val="20"/>
        </w:rPr>
        <w:t>Metode analisis yang digunakan dalam penelitian ini adalah metode kuantitatif, dengan jenis penelitian event study.</w:t>
      </w:r>
      <w:proofErr w:type="gramEnd"/>
      <w:r w:rsidRPr="00466DC8">
        <w:rPr>
          <w:rFonts w:ascii="Times New Roman" w:hAnsi="Times New Roman"/>
          <w:i/>
          <w:sz w:val="20"/>
          <w:szCs w:val="20"/>
        </w:rPr>
        <w:t xml:space="preserve"> </w:t>
      </w:r>
      <w:proofErr w:type="gramStart"/>
      <w:r w:rsidRPr="00466DC8">
        <w:rPr>
          <w:rFonts w:ascii="Times New Roman" w:hAnsi="Times New Roman"/>
          <w:i/>
          <w:sz w:val="20"/>
          <w:szCs w:val="20"/>
        </w:rPr>
        <w:t>Populasi dalam penelitian ini adalah seluruh perusahaan yang terdaftar di Bursa Efek Indonesia yang melakukan pemecahan saham tahun 2015.</w:t>
      </w:r>
      <w:proofErr w:type="gramEnd"/>
      <w:r w:rsidRPr="00466DC8">
        <w:rPr>
          <w:rFonts w:ascii="Times New Roman" w:hAnsi="Times New Roman"/>
          <w:i/>
          <w:sz w:val="20"/>
          <w:szCs w:val="20"/>
        </w:rPr>
        <w:t xml:space="preserve"> </w:t>
      </w:r>
      <w:proofErr w:type="gramStart"/>
      <w:r w:rsidRPr="00466DC8">
        <w:rPr>
          <w:rFonts w:ascii="Times New Roman" w:hAnsi="Times New Roman"/>
          <w:i/>
          <w:sz w:val="20"/>
          <w:szCs w:val="20"/>
        </w:rPr>
        <w:t>Pengambilan sampel menggunakan purposive sampling</w:t>
      </w:r>
      <w:r w:rsidR="000C2E0F" w:rsidRPr="00466DC8">
        <w:rPr>
          <w:rFonts w:ascii="Times New Roman" w:hAnsi="Times New Roman"/>
          <w:i/>
          <w:sz w:val="20"/>
          <w:szCs w:val="20"/>
        </w:rPr>
        <w:t xml:space="preserve"> dan diperoleh</w:t>
      </w:r>
      <w:r w:rsidR="009B557C" w:rsidRPr="00466DC8">
        <w:rPr>
          <w:rFonts w:ascii="Times New Roman" w:hAnsi="Times New Roman"/>
          <w:i/>
          <w:sz w:val="20"/>
          <w:szCs w:val="20"/>
        </w:rPr>
        <w:t xml:space="preserve"> 14 perusahaan.</w:t>
      </w:r>
      <w:proofErr w:type="gramEnd"/>
      <w:r w:rsidR="000C2E0F" w:rsidRPr="00466DC8">
        <w:rPr>
          <w:rFonts w:ascii="Times New Roman" w:hAnsi="Times New Roman"/>
          <w:i/>
          <w:sz w:val="20"/>
          <w:szCs w:val="20"/>
        </w:rPr>
        <w:t xml:space="preserve"> Teknik analisis</w:t>
      </w:r>
      <w:r w:rsidR="00466DC8" w:rsidRPr="00466DC8">
        <w:rPr>
          <w:rFonts w:ascii="Times New Roman" w:hAnsi="Times New Roman"/>
          <w:i/>
          <w:sz w:val="20"/>
          <w:szCs w:val="20"/>
        </w:rPr>
        <w:t xml:space="preserve"> menggunakan uji</w:t>
      </w:r>
      <w:r w:rsidR="009B557C" w:rsidRPr="00466DC8">
        <w:rPr>
          <w:rFonts w:ascii="Times New Roman" w:hAnsi="Times New Roman"/>
          <w:i/>
          <w:sz w:val="20"/>
          <w:szCs w:val="20"/>
        </w:rPr>
        <w:t xml:space="preserve"> beda paired sample t test dengan metode pengamatan 7 hari yaitu 3 hari sebelum </w:t>
      </w:r>
      <w:proofErr w:type="gramStart"/>
      <w:r w:rsidR="009B557C" w:rsidRPr="00466DC8">
        <w:rPr>
          <w:rFonts w:ascii="Times New Roman" w:hAnsi="Times New Roman"/>
          <w:i/>
          <w:sz w:val="20"/>
          <w:szCs w:val="20"/>
        </w:rPr>
        <w:t>pemecahan</w:t>
      </w:r>
      <w:proofErr w:type="gramEnd"/>
      <w:r w:rsidR="009B557C" w:rsidRPr="00466DC8">
        <w:rPr>
          <w:rFonts w:ascii="Times New Roman" w:hAnsi="Times New Roman"/>
          <w:i/>
          <w:sz w:val="20"/>
          <w:szCs w:val="20"/>
        </w:rPr>
        <w:t xml:space="preserve"> saham, 1 hari sebagai metode pengamatan, da</w:t>
      </w:r>
      <w:r w:rsidR="00466DC8" w:rsidRPr="00466DC8">
        <w:rPr>
          <w:rFonts w:ascii="Times New Roman" w:hAnsi="Times New Roman"/>
          <w:i/>
          <w:sz w:val="20"/>
          <w:szCs w:val="20"/>
        </w:rPr>
        <w:t>n 3 hari setelah pemecahan saham. Sehingga mendaptkan hasil penelitian terdapat perbedaan frekuensi perdagangan saham, return saham, dan trading volume activity sebelum dan setelah pemecahan saham</w:t>
      </w:r>
    </w:p>
    <w:p w:rsidR="009B557C" w:rsidRPr="007E6BD3" w:rsidRDefault="009B557C" w:rsidP="00225149">
      <w:pPr>
        <w:jc w:val="both"/>
        <w:rPr>
          <w:rFonts w:ascii="Times New Roman" w:hAnsi="Times New Roman"/>
          <w:i/>
        </w:rPr>
      </w:pPr>
      <w:r w:rsidRPr="007E6BD3">
        <w:rPr>
          <w:rFonts w:ascii="Times New Roman" w:hAnsi="Times New Roman"/>
          <w:b/>
        </w:rPr>
        <w:t xml:space="preserve">Kata </w:t>
      </w:r>
      <w:proofErr w:type="gramStart"/>
      <w:r w:rsidRPr="007E6BD3">
        <w:rPr>
          <w:rFonts w:ascii="Times New Roman" w:hAnsi="Times New Roman"/>
          <w:b/>
        </w:rPr>
        <w:t>kunci</w:t>
      </w:r>
      <w:r>
        <w:rPr>
          <w:rFonts w:ascii="Times New Roman" w:hAnsi="Times New Roman"/>
          <w:sz w:val="24"/>
          <w:szCs w:val="24"/>
        </w:rPr>
        <w:t xml:space="preserve"> :</w:t>
      </w:r>
      <w:proofErr w:type="gramEnd"/>
      <w:r>
        <w:rPr>
          <w:rFonts w:ascii="Times New Roman" w:hAnsi="Times New Roman"/>
          <w:sz w:val="24"/>
          <w:szCs w:val="24"/>
        </w:rPr>
        <w:t xml:space="preserve"> </w:t>
      </w:r>
      <w:r w:rsidRPr="000C2E0F">
        <w:rPr>
          <w:rFonts w:ascii="Times New Roman" w:hAnsi="Times New Roman"/>
          <w:i/>
          <w:sz w:val="20"/>
          <w:szCs w:val="20"/>
        </w:rPr>
        <w:t>pemecahan saham¸ frekuensi perdagangan saham, return saham, trading volume activity</w:t>
      </w:r>
    </w:p>
    <w:p w:rsidR="009B557C" w:rsidRDefault="009B557C" w:rsidP="00225149">
      <w:pPr>
        <w:jc w:val="both"/>
        <w:rPr>
          <w:rFonts w:ascii="Times New Roman" w:hAnsi="Times New Roman"/>
          <w:i/>
          <w:sz w:val="24"/>
          <w:szCs w:val="24"/>
        </w:rPr>
      </w:pPr>
    </w:p>
    <w:p w:rsidR="0015115C" w:rsidRDefault="009B557C" w:rsidP="0015115C">
      <w:pPr>
        <w:spacing w:after="0"/>
        <w:jc w:val="both"/>
        <w:rPr>
          <w:rFonts w:ascii="Times New Roman" w:hAnsi="Times New Roman"/>
          <w:b/>
        </w:rPr>
      </w:pPr>
      <w:r w:rsidRPr="007E6BD3">
        <w:rPr>
          <w:rFonts w:ascii="Times New Roman" w:hAnsi="Times New Roman"/>
          <w:b/>
        </w:rPr>
        <w:t>PENDAHULUAN</w:t>
      </w:r>
    </w:p>
    <w:p w:rsidR="0015115C" w:rsidRDefault="00DD63B1" w:rsidP="0015115C">
      <w:pPr>
        <w:ind w:firstLine="357"/>
        <w:jc w:val="both"/>
        <w:rPr>
          <w:rFonts w:ascii="Times New Roman" w:hAnsi="Times New Roman"/>
          <w:b/>
        </w:rPr>
      </w:pPr>
      <w:r w:rsidRPr="00EA2CD4">
        <w:rPr>
          <w:rFonts w:ascii="Times New Roman" w:hAnsi="Times New Roman" w:cs="Times New Roman"/>
          <w:sz w:val="20"/>
          <w:szCs w:val="20"/>
        </w:rPr>
        <w:t xml:space="preserve">Menurut Tandelilin (2007:13) </w:t>
      </w:r>
      <w:r w:rsidRPr="00EA2CD4">
        <w:rPr>
          <w:rFonts w:ascii="Times New Roman" w:hAnsi="Times New Roman" w:cs="Times New Roman"/>
          <w:iCs/>
          <w:sz w:val="20"/>
          <w:szCs w:val="20"/>
        </w:rPr>
        <w:t xml:space="preserve">Pasar modal berfungsi sebagai lembaga perantara, yang memiliki peran penting pasar modal dalam menunjang perekonomian karena dapat menghubungkan pihak yang membutuhkan </w:t>
      </w:r>
      <w:proofErr w:type="gramStart"/>
      <w:r w:rsidRPr="00EA2CD4">
        <w:rPr>
          <w:rFonts w:ascii="Times New Roman" w:hAnsi="Times New Roman" w:cs="Times New Roman"/>
          <w:iCs/>
          <w:sz w:val="20"/>
          <w:szCs w:val="20"/>
        </w:rPr>
        <w:t>dana</w:t>
      </w:r>
      <w:proofErr w:type="gramEnd"/>
      <w:r w:rsidRPr="00EA2CD4">
        <w:rPr>
          <w:rFonts w:ascii="Times New Roman" w:hAnsi="Times New Roman" w:cs="Times New Roman"/>
          <w:iCs/>
          <w:sz w:val="20"/>
          <w:szCs w:val="20"/>
        </w:rPr>
        <w:t xml:space="preserve"> dengan pihak yang mempunyai kelebihan dana. Di samping itu, pasar modal dapat mendorong terciptanya alokasi dana yang efisien, karena dengan adanya pasar modal maka pihak yang kelebihan dana (investor) dapat memilih alternatif investasi yang memberikan return relatif besar adalah sektor sector yang paling produktif yang ada di pasar</w:t>
      </w:r>
      <w:r w:rsidRPr="00EA2CD4">
        <w:rPr>
          <w:rFonts w:ascii="Times New Roman" w:hAnsi="Times New Roman" w:cs="Times New Roman"/>
          <w:i/>
          <w:iCs/>
          <w:sz w:val="20"/>
          <w:szCs w:val="20"/>
        </w:rPr>
        <w:t xml:space="preserve"> </w:t>
      </w:r>
      <w:r w:rsidRPr="00EA2CD4">
        <w:rPr>
          <w:rFonts w:ascii="Times New Roman" w:hAnsi="Times New Roman" w:cs="Times New Roman"/>
          <w:sz w:val="20"/>
          <w:szCs w:val="20"/>
        </w:rPr>
        <w:t xml:space="preserve">Instrumen pasar modal berupa surat berharga (efek). </w:t>
      </w:r>
      <w:proofErr w:type="gramStart"/>
      <w:r w:rsidRPr="00EA2CD4">
        <w:rPr>
          <w:rFonts w:ascii="Times New Roman" w:hAnsi="Times New Roman" w:cs="Times New Roman"/>
          <w:sz w:val="20"/>
          <w:szCs w:val="20"/>
        </w:rPr>
        <w:t>Jenis efek antara lain saham (</w:t>
      </w:r>
      <w:r w:rsidRPr="00EA2CD4">
        <w:rPr>
          <w:rFonts w:ascii="Times New Roman" w:hAnsi="Times New Roman" w:cs="Times New Roman"/>
          <w:i/>
          <w:iCs/>
          <w:sz w:val="20"/>
          <w:szCs w:val="20"/>
        </w:rPr>
        <w:t>stock</w:t>
      </w:r>
      <w:r w:rsidRPr="00EA2CD4">
        <w:rPr>
          <w:rFonts w:ascii="Times New Roman" w:hAnsi="Times New Roman" w:cs="Times New Roman"/>
          <w:sz w:val="20"/>
          <w:szCs w:val="20"/>
        </w:rPr>
        <w:t>), obligasi (</w:t>
      </w:r>
      <w:r w:rsidRPr="00EA2CD4">
        <w:rPr>
          <w:rFonts w:ascii="Times New Roman" w:hAnsi="Times New Roman" w:cs="Times New Roman"/>
          <w:i/>
          <w:iCs/>
          <w:sz w:val="20"/>
          <w:szCs w:val="20"/>
        </w:rPr>
        <w:t>bonds</w:t>
      </w:r>
      <w:r w:rsidRPr="00EA2CD4">
        <w:rPr>
          <w:rFonts w:ascii="Times New Roman" w:hAnsi="Times New Roman" w:cs="Times New Roman"/>
          <w:sz w:val="20"/>
          <w:szCs w:val="20"/>
        </w:rPr>
        <w:t xml:space="preserve">), </w:t>
      </w:r>
      <w:r w:rsidRPr="00EA2CD4">
        <w:rPr>
          <w:rFonts w:ascii="Times New Roman" w:hAnsi="Times New Roman" w:cs="Times New Roman"/>
          <w:i/>
          <w:iCs/>
          <w:sz w:val="20"/>
          <w:szCs w:val="20"/>
        </w:rPr>
        <w:t>right, warrant</w:t>
      </w:r>
      <w:r w:rsidRPr="00EA2CD4">
        <w:rPr>
          <w:rFonts w:ascii="Times New Roman" w:hAnsi="Times New Roman" w:cs="Times New Roman"/>
          <w:sz w:val="20"/>
          <w:szCs w:val="20"/>
        </w:rPr>
        <w:t>, dan produk turunan (</w:t>
      </w:r>
      <w:r w:rsidRPr="00EA2CD4">
        <w:rPr>
          <w:rFonts w:ascii="Times New Roman" w:hAnsi="Times New Roman" w:cs="Times New Roman"/>
          <w:i/>
          <w:iCs/>
          <w:sz w:val="20"/>
          <w:szCs w:val="20"/>
        </w:rPr>
        <w:t>derivative</w:t>
      </w:r>
      <w:r w:rsidRPr="00EA2CD4">
        <w:rPr>
          <w:rFonts w:ascii="Times New Roman" w:hAnsi="Times New Roman" w:cs="Times New Roman"/>
          <w:sz w:val="20"/>
          <w:szCs w:val="20"/>
        </w:rPr>
        <w:t>).</w:t>
      </w:r>
      <w:proofErr w:type="gramEnd"/>
    </w:p>
    <w:p w:rsidR="0015115C" w:rsidRDefault="00DD63B1" w:rsidP="0015115C">
      <w:pPr>
        <w:spacing w:after="0"/>
        <w:ind w:firstLine="357"/>
        <w:jc w:val="both"/>
        <w:rPr>
          <w:rFonts w:ascii="Times New Roman" w:hAnsi="Times New Roman"/>
          <w:b/>
        </w:rPr>
      </w:pPr>
      <w:proofErr w:type="gramStart"/>
      <w:r w:rsidRPr="00EA2CD4">
        <w:rPr>
          <w:rFonts w:ascii="Times New Roman" w:hAnsi="Times New Roman" w:cs="Times New Roman"/>
          <w:sz w:val="20"/>
          <w:szCs w:val="20"/>
        </w:rPr>
        <w:lastRenderedPageBreak/>
        <w:t>Perusahaan melakukan pemecahan saham disebabkan harga saham yang terlalu tinggi sehingga menurunkan tingkat permintaan dan kemampuan investor untuk dapat membeli saham tersebut.</w:t>
      </w:r>
      <w:proofErr w:type="gramEnd"/>
      <w:r w:rsidRPr="00EA2CD4">
        <w:rPr>
          <w:rFonts w:ascii="Times New Roman" w:hAnsi="Times New Roman" w:cs="Times New Roman"/>
          <w:sz w:val="20"/>
          <w:szCs w:val="20"/>
        </w:rPr>
        <w:t xml:space="preserve"> </w:t>
      </w:r>
      <w:proofErr w:type="gramStart"/>
      <w:r w:rsidRPr="00EA2CD4">
        <w:rPr>
          <w:rFonts w:ascii="Times New Roman" w:hAnsi="Times New Roman" w:cs="Times New Roman"/>
          <w:sz w:val="20"/>
          <w:szCs w:val="20"/>
        </w:rPr>
        <w:t>Tingkat harga saham berpengaruh pada tingginya permintaan dan penawaran saham tersebut.</w:t>
      </w:r>
      <w:proofErr w:type="gramEnd"/>
      <w:r w:rsidRPr="00EA2CD4">
        <w:rPr>
          <w:rFonts w:ascii="Times New Roman" w:hAnsi="Times New Roman" w:cs="Times New Roman"/>
          <w:sz w:val="20"/>
          <w:szCs w:val="20"/>
        </w:rPr>
        <w:t xml:space="preserve"> Harga saham yang terlalu tinggi </w:t>
      </w:r>
      <w:proofErr w:type="gramStart"/>
      <w:r w:rsidRPr="00EA2CD4">
        <w:rPr>
          <w:rFonts w:ascii="Times New Roman" w:hAnsi="Times New Roman" w:cs="Times New Roman"/>
          <w:sz w:val="20"/>
          <w:szCs w:val="20"/>
        </w:rPr>
        <w:t>akan</w:t>
      </w:r>
      <w:proofErr w:type="gramEnd"/>
      <w:r w:rsidRPr="00EA2CD4">
        <w:rPr>
          <w:rFonts w:ascii="Times New Roman" w:hAnsi="Times New Roman" w:cs="Times New Roman"/>
          <w:sz w:val="20"/>
          <w:szCs w:val="20"/>
        </w:rPr>
        <w:t xml:space="preserve"> menyebabkan jumlah permintaan suatu saham tersebut akan berkurang, sehinnga kemampuan investor untuk membeli saham akan berkurang. Pemecahan saham merupakan salah satu </w:t>
      </w:r>
      <w:proofErr w:type="gramStart"/>
      <w:r w:rsidRPr="00EA2CD4">
        <w:rPr>
          <w:rFonts w:ascii="Times New Roman" w:hAnsi="Times New Roman" w:cs="Times New Roman"/>
          <w:sz w:val="20"/>
          <w:szCs w:val="20"/>
        </w:rPr>
        <w:t>cara</w:t>
      </w:r>
      <w:proofErr w:type="gramEnd"/>
      <w:r w:rsidRPr="00EA2CD4">
        <w:rPr>
          <w:rFonts w:ascii="Times New Roman" w:hAnsi="Times New Roman" w:cs="Times New Roman"/>
          <w:sz w:val="20"/>
          <w:szCs w:val="20"/>
        </w:rPr>
        <w:t xml:space="preserve"> yang dilakukan emiten untuk menjaga agar saham tetap berada pada kisaran perdagangan yang maksimal, sehingga para calon investor masih memiliki daya beli terhadap saham tersebut. </w:t>
      </w:r>
      <w:proofErr w:type="gramStart"/>
      <w:r w:rsidRPr="00EA2CD4">
        <w:rPr>
          <w:rFonts w:ascii="Times New Roman" w:hAnsi="Times New Roman" w:cs="Times New Roman"/>
          <w:sz w:val="20"/>
          <w:szCs w:val="20"/>
        </w:rPr>
        <w:t>Pada umumnya perusahaan yang melakukan pemecahan saham merupakan perusahaan yang mempunyai kinerja baik, hal tersebut bisa dilihat dari harga saham yang tinggi (Muharam, 2009).</w:t>
      </w:r>
      <w:proofErr w:type="gramEnd"/>
    </w:p>
    <w:p w:rsidR="0015115C" w:rsidRDefault="00DD63B1" w:rsidP="0015115C">
      <w:pPr>
        <w:spacing w:after="0"/>
        <w:ind w:firstLine="357"/>
        <w:jc w:val="both"/>
        <w:rPr>
          <w:rFonts w:ascii="Times New Roman" w:hAnsi="Times New Roman"/>
          <w:b/>
        </w:rPr>
      </w:pPr>
      <w:proofErr w:type="gramStart"/>
      <w:r w:rsidRPr="00EA2CD4">
        <w:rPr>
          <w:rFonts w:ascii="Times New Roman" w:hAnsi="Times New Roman" w:cs="Times New Roman"/>
          <w:sz w:val="20"/>
          <w:szCs w:val="20"/>
        </w:rPr>
        <w:t xml:space="preserve">Menurut Widayanto dan Sunarjanto (2005) </w:t>
      </w:r>
      <w:r w:rsidRPr="00EA2CD4">
        <w:rPr>
          <w:rFonts w:ascii="Times New Roman" w:hAnsi="Times New Roman" w:cs="Times New Roman"/>
          <w:i/>
          <w:iCs/>
          <w:sz w:val="20"/>
          <w:szCs w:val="20"/>
        </w:rPr>
        <w:t xml:space="preserve">Trading Volume Activity </w:t>
      </w:r>
      <w:r w:rsidRPr="00EA2CD4">
        <w:rPr>
          <w:rFonts w:ascii="Times New Roman" w:hAnsi="Times New Roman" w:cs="Times New Roman"/>
          <w:sz w:val="20"/>
          <w:szCs w:val="20"/>
        </w:rPr>
        <w:t>(TVA) merupakan suatu indikator yang dapat digunakan untuk melihat reaksi pasar modal terhadap informasi melalui parameter pergerakan aktivitas volume perdagangan saham di pasar moda</w:t>
      </w:r>
      <w:r w:rsidR="00466DC8" w:rsidRPr="00EA2CD4">
        <w:rPr>
          <w:rFonts w:ascii="Times New Roman" w:hAnsi="Times New Roman" w:cs="Times New Roman"/>
          <w:sz w:val="20"/>
          <w:szCs w:val="20"/>
        </w:rPr>
        <w:t>l</w:t>
      </w:r>
      <w:r w:rsidRPr="00EA2CD4">
        <w:rPr>
          <w:rFonts w:ascii="Times New Roman" w:hAnsi="Times New Roman" w:cs="Times New Roman"/>
          <w:sz w:val="20"/>
          <w:szCs w:val="20"/>
        </w:rPr>
        <w:t>.</w:t>
      </w:r>
      <w:proofErr w:type="gramEnd"/>
      <w:r w:rsidRPr="00EA2CD4">
        <w:rPr>
          <w:rFonts w:ascii="Times New Roman" w:hAnsi="Times New Roman" w:cs="Times New Roman"/>
          <w:sz w:val="20"/>
          <w:szCs w:val="20"/>
        </w:rPr>
        <w:t xml:space="preserve"> </w:t>
      </w:r>
      <w:proofErr w:type="gramStart"/>
      <w:r w:rsidRPr="00EA2CD4">
        <w:rPr>
          <w:rFonts w:ascii="Times New Roman" w:hAnsi="Times New Roman" w:cs="Times New Roman"/>
          <w:sz w:val="20"/>
          <w:szCs w:val="20"/>
        </w:rPr>
        <w:t>Perubahan volume perdagangan saham di pasar modal menunjukkan aktivitas perdagangan saham di bursa dan mencerminkan keputusan investasi investor.</w:t>
      </w:r>
      <w:proofErr w:type="gramEnd"/>
    </w:p>
    <w:p w:rsidR="0015115C" w:rsidRDefault="00466DC8" w:rsidP="0015115C">
      <w:pPr>
        <w:spacing w:after="0"/>
        <w:ind w:firstLine="357"/>
        <w:jc w:val="both"/>
        <w:rPr>
          <w:rFonts w:ascii="Times New Roman" w:hAnsi="Times New Roman"/>
          <w:b/>
        </w:rPr>
      </w:pPr>
      <w:proofErr w:type="gramStart"/>
      <w:r w:rsidRPr="00EA2CD4">
        <w:rPr>
          <w:rFonts w:ascii="Times New Roman" w:hAnsi="Times New Roman" w:cs="Times New Roman"/>
          <w:sz w:val="20"/>
          <w:szCs w:val="20"/>
        </w:rPr>
        <w:t>Sehingga dengan menggunakan TVA dapat melihat reaksi pasar terhadap informasi pemecahan saham dengan melalui parameter pergerakan aktivitas volume perdagangan saham di pasar modal dan dengan adanya aktivitas perdagangan saham investor dapat menentukan keputusan untuk berinvestasi.</w:t>
      </w:r>
      <w:proofErr w:type="gramEnd"/>
    </w:p>
    <w:p w:rsidR="00035A36" w:rsidRPr="0015115C" w:rsidRDefault="00DD63B1" w:rsidP="0015115C">
      <w:pPr>
        <w:spacing w:after="0"/>
        <w:ind w:firstLine="357"/>
        <w:jc w:val="both"/>
        <w:rPr>
          <w:rFonts w:ascii="Times New Roman" w:hAnsi="Times New Roman"/>
          <w:b/>
        </w:rPr>
      </w:pPr>
      <w:proofErr w:type="gramStart"/>
      <w:r w:rsidRPr="0015115C">
        <w:rPr>
          <w:rFonts w:ascii="Times New Roman" w:hAnsi="Times New Roman" w:cs="Times New Roman"/>
          <w:sz w:val="20"/>
          <w:szCs w:val="20"/>
        </w:rPr>
        <w:t xml:space="preserve">Penelitian </w:t>
      </w:r>
      <w:r w:rsidR="006B3EDE" w:rsidRPr="0015115C">
        <w:rPr>
          <w:rFonts w:ascii="Times New Roman" w:hAnsi="Times New Roman" w:cs="Times New Roman"/>
          <w:sz w:val="20"/>
          <w:szCs w:val="20"/>
        </w:rPr>
        <w:t>ini bertujuan untuk</w:t>
      </w:r>
      <w:r w:rsidR="006B3EDE" w:rsidRPr="0015115C">
        <w:rPr>
          <w:rFonts w:ascii="Times New Roman" w:hAnsi="Times New Roman" w:cs="Times New Roman"/>
          <w:sz w:val="20"/>
          <w:szCs w:val="20"/>
          <w:lang w:val="id-ID"/>
        </w:rPr>
        <w:t xml:space="preserve"> men</w:t>
      </w:r>
      <w:r w:rsidR="006B3EDE" w:rsidRPr="0015115C">
        <w:rPr>
          <w:rFonts w:ascii="Times New Roman" w:hAnsi="Times New Roman" w:cs="Times New Roman"/>
          <w:sz w:val="20"/>
          <w:szCs w:val="20"/>
        </w:rPr>
        <w:t>jelaskan</w:t>
      </w:r>
      <w:r w:rsidR="006B3EDE" w:rsidRPr="0015115C">
        <w:rPr>
          <w:rFonts w:ascii="Times New Roman" w:hAnsi="Times New Roman" w:cs="Times New Roman"/>
          <w:sz w:val="20"/>
          <w:szCs w:val="20"/>
          <w:lang w:val="id-ID"/>
        </w:rPr>
        <w:t xml:space="preserve"> </w:t>
      </w:r>
      <w:r w:rsidR="006B3EDE" w:rsidRPr="0015115C">
        <w:rPr>
          <w:rFonts w:ascii="Times New Roman" w:hAnsi="Times New Roman" w:cs="Times New Roman"/>
          <w:sz w:val="20"/>
          <w:szCs w:val="20"/>
        </w:rPr>
        <w:t>perbedaan frekuensi perdagangan saham sebelum dan setelah pemecahan saham.</w:t>
      </w:r>
      <w:proofErr w:type="gramEnd"/>
      <w:r w:rsidR="006B3EDE" w:rsidRPr="0015115C">
        <w:rPr>
          <w:rFonts w:ascii="Times New Roman" w:hAnsi="Times New Roman" w:cs="Times New Roman"/>
          <w:sz w:val="20"/>
          <w:szCs w:val="20"/>
        </w:rPr>
        <w:t xml:space="preserve"> </w:t>
      </w:r>
      <w:proofErr w:type="gramStart"/>
      <w:r w:rsidR="006B3EDE" w:rsidRPr="0015115C">
        <w:rPr>
          <w:rFonts w:ascii="Times New Roman" w:hAnsi="Times New Roman" w:cs="Times New Roman"/>
          <w:sz w:val="20"/>
          <w:szCs w:val="20"/>
        </w:rPr>
        <w:t>u</w:t>
      </w:r>
      <w:r w:rsidR="006B3EDE" w:rsidRPr="0015115C">
        <w:rPr>
          <w:rFonts w:ascii="Times New Roman" w:hAnsi="Times New Roman" w:cs="Times New Roman"/>
          <w:sz w:val="20"/>
          <w:szCs w:val="20"/>
          <w:lang w:val="id-ID"/>
        </w:rPr>
        <w:t>ntuk</w:t>
      </w:r>
      <w:proofErr w:type="gramEnd"/>
      <w:r w:rsidR="006B3EDE" w:rsidRPr="0015115C">
        <w:rPr>
          <w:rFonts w:ascii="Times New Roman" w:hAnsi="Times New Roman" w:cs="Times New Roman"/>
          <w:sz w:val="20"/>
          <w:szCs w:val="20"/>
          <w:lang w:val="id-ID"/>
        </w:rPr>
        <w:t xml:space="preserve"> men</w:t>
      </w:r>
      <w:r w:rsidR="006B3EDE" w:rsidRPr="0015115C">
        <w:rPr>
          <w:rFonts w:ascii="Times New Roman" w:hAnsi="Times New Roman" w:cs="Times New Roman"/>
          <w:sz w:val="20"/>
          <w:szCs w:val="20"/>
        </w:rPr>
        <w:t>jelaskan</w:t>
      </w:r>
      <w:r w:rsidR="006B3EDE" w:rsidRPr="0015115C">
        <w:rPr>
          <w:rFonts w:ascii="Times New Roman" w:hAnsi="Times New Roman" w:cs="Times New Roman"/>
          <w:sz w:val="20"/>
          <w:szCs w:val="20"/>
          <w:lang w:val="id-ID"/>
        </w:rPr>
        <w:t xml:space="preserve"> </w:t>
      </w:r>
      <w:r w:rsidR="006B3EDE" w:rsidRPr="0015115C">
        <w:rPr>
          <w:rFonts w:ascii="Times New Roman" w:hAnsi="Times New Roman" w:cs="Times New Roman"/>
          <w:sz w:val="20"/>
          <w:szCs w:val="20"/>
        </w:rPr>
        <w:t>perbedaan return saham sebelum dan setelah pemecahan saham, u</w:t>
      </w:r>
      <w:r w:rsidR="006B3EDE" w:rsidRPr="0015115C">
        <w:rPr>
          <w:rFonts w:ascii="Times New Roman" w:hAnsi="Times New Roman" w:cs="Times New Roman"/>
          <w:sz w:val="20"/>
          <w:szCs w:val="20"/>
          <w:lang w:val="id-ID"/>
        </w:rPr>
        <w:t>ntuk me</w:t>
      </w:r>
      <w:r w:rsidR="006B3EDE" w:rsidRPr="0015115C">
        <w:rPr>
          <w:rFonts w:ascii="Times New Roman" w:hAnsi="Times New Roman" w:cs="Times New Roman"/>
          <w:sz w:val="20"/>
          <w:szCs w:val="20"/>
        </w:rPr>
        <w:t>njelaskan</w:t>
      </w:r>
      <w:r w:rsidR="006B3EDE" w:rsidRPr="0015115C">
        <w:rPr>
          <w:rFonts w:ascii="Times New Roman" w:hAnsi="Times New Roman" w:cs="Times New Roman"/>
          <w:sz w:val="20"/>
          <w:szCs w:val="20"/>
          <w:lang w:val="id-ID"/>
        </w:rPr>
        <w:t xml:space="preserve"> </w:t>
      </w:r>
      <w:r w:rsidR="006B3EDE" w:rsidRPr="0015115C">
        <w:rPr>
          <w:rFonts w:ascii="Times New Roman" w:hAnsi="Times New Roman" w:cs="Times New Roman"/>
          <w:sz w:val="20"/>
          <w:szCs w:val="20"/>
        </w:rPr>
        <w:t xml:space="preserve">perbedaan </w:t>
      </w:r>
      <w:r w:rsidR="006B3EDE" w:rsidRPr="0015115C">
        <w:rPr>
          <w:rFonts w:ascii="Times New Roman" w:hAnsi="Times New Roman" w:cs="Times New Roman"/>
          <w:i/>
          <w:sz w:val="20"/>
          <w:szCs w:val="20"/>
        </w:rPr>
        <w:t>trading volume activity</w:t>
      </w:r>
      <w:r w:rsidR="006B3EDE" w:rsidRPr="0015115C">
        <w:rPr>
          <w:rFonts w:ascii="Times New Roman" w:hAnsi="Times New Roman" w:cs="Times New Roman"/>
          <w:sz w:val="20"/>
          <w:szCs w:val="20"/>
        </w:rPr>
        <w:t xml:space="preserve"> saham sebelum dan setelah pemecahan saham.</w:t>
      </w:r>
    </w:p>
    <w:p w:rsidR="00035A36" w:rsidRDefault="00035A36" w:rsidP="00035A36">
      <w:pPr>
        <w:tabs>
          <w:tab w:val="left" w:pos="5812"/>
        </w:tabs>
        <w:spacing w:after="100" w:afterAutospacing="1" w:line="360" w:lineRule="auto"/>
        <w:jc w:val="both"/>
        <w:rPr>
          <w:rFonts w:ascii="Times New Roman" w:hAnsi="Times New Roman" w:cs="Times New Roman"/>
          <w:b/>
        </w:rPr>
      </w:pPr>
    </w:p>
    <w:p w:rsidR="0015115C" w:rsidRDefault="00B573C1" w:rsidP="0015115C">
      <w:pPr>
        <w:tabs>
          <w:tab w:val="left" w:pos="5812"/>
        </w:tabs>
        <w:spacing w:after="0" w:line="360" w:lineRule="auto"/>
        <w:jc w:val="both"/>
        <w:rPr>
          <w:rFonts w:ascii="Times New Roman" w:hAnsi="Times New Roman" w:cs="Times New Roman"/>
          <w:sz w:val="20"/>
          <w:szCs w:val="20"/>
        </w:rPr>
      </w:pPr>
      <w:r w:rsidRPr="00035A36">
        <w:rPr>
          <w:rFonts w:ascii="Times New Roman" w:hAnsi="Times New Roman" w:cs="Times New Roman"/>
          <w:b/>
        </w:rPr>
        <w:t>TINJAUAN PUSTAKA</w:t>
      </w:r>
    </w:p>
    <w:p w:rsidR="0015115C" w:rsidRPr="0015115C" w:rsidRDefault="009E43F4" w:rsidP="0015115C">
      <w:pPr>
        <w:pStyle w:val="ListParagraph"/>
        <w:numPr>
          <w:ilvl w:val="0"/>
          <w:numId w:val="15"/>
        </w:numPr>
        <w:tabs>
          <w:tab w:val="left" w:pos="5812"/>
        </w:tabs>
        <w:spacing w:after="0" w:line="360" w:lineRule="auto"/>
        <w:ind w:left="426" w:hanging="284"/>
        <w:jc w:val="both"/>
        <w:rPr>
          <w:rFonts w:ascii="Times New Roman" w:hAnsi="Times New Roman" w:cs="Times New Roman"/>
          <w:sz w:val="20"/>
          <w:szCs w:val="20"/>
        </w:rPr>
      </w:pPr>
      <w:r w:rsidRPr="0015115C">
        <w:rPr>
          <w:rFonts w:ascii="Times New Roman" w:hAnsi="Times New Roman" w:cs="Times New Roman"/>
        </w:rPr>
        <w:t>Pemecahan Saham</w:t>
      </w:r>
    </w:p>
    <w:p w:rsidR="0015115C" w:rsidRDefault="006B3EDE" w:rsidP="0015115C">
      <w:pPr>
        <w:tabs>
          <w:tab w:val="left" w:pos="5812"/>
        </w:tabs>
        <w:spacing w:after="0" w:line="360" w:lineRule="auto"/>
        <w:ind w:left="142" w:firstLine="284"/>
        <w:jc w:val="both"/>
        <w:rPr>
          <w:rFonts w:ascii="Times New Roman" w:hAnsi="Times New Roman" w:cs="Times New Roman"/>
          <w:sz w:val="20"/>
          <w:szCs w:val="20"/>
        </w:rPr>
      </w:pPr>
      <w:r w:rsidRPr="0015115C">
        <w:rPr>
          <w:rFonts w:ascii="Times New Roman" w:hAnsi="Times New Roman" w:cs="Times New Roman"/>
          <w:sz w:val="20"/>
          <w:szCs w:val="20"/>
        </w:rPr>
        <w:t>Menurut Hartono (2009), Pemecahan saham atau stock split adalah memecahkan selembar saham menjadi n lembar saham sehingga harga per lembar saham baru setelah stock split stock split adalah selembar 1/n dari harga sebelumnya.</w:t>
      </w:r>
    </w:p>
    <w:p w:rsidR="0015115C" w:rsidRDefault="00B573C1" w:rsidP="0015115C">
      <w:pPr>
        <w:tabs>
          <w:tab w:val="left" w:pos="5812"/>
        </w:tabs>
        <w:spacing w:after="0" w:line="360" w:lineRule="auto"/>
        <w:ind w:left="142" w:firstLine="284"/>
        <w:jc w:val="both"/>
        <w:rPr>
          <w:rFonts w:ascii="Times New Roman" w:hAnsi="Times New Roman" w:cs="Times New Roman"/>
          <w:sz w:val="20"/>
          <w:szCs w:val="20"/>
        </w:rPr>
      </w:pPr>
      <w:r w:rsidRPr="00820637">
        <w:rPr>
          <w:rFonts w:ascii="Times New Roman" w:hAnsi="Times New Roman" w:cs="Times New Roman"/>
          <w:sz w:val="20"/>
          <w:szCs w:val="20"/>
        </w:rPr>
        <w:t>M</w:t>
      </w:r>
      <w:r w:rsidRPr="00820637">
        <w:rPr>
          <w:rFonts w:ascii="Times New Roman" w:eastAsia="Times New Roman" w:hAnsi="Times New Roman" w:cs="Times New Roman"/>
          <w:sz w:val="20"/>
          <w:szCs w:val="20"/>
        </w:rPr>
        <w:t xml:space="preserve">enurut Brigham &amp; Houston (2006), pemecahan saham adalah tindakan yang diambil oleh sebuah perusahaan untuk meningkatkan jumlah lembar saham beredar, seperti menggandakan jumlah lembar saham beredar dengan memberikan dua saham baru kepada pemegang saham untuk setiap satu lembar saham yang sebelumnya dia miliki. </w:t>
      </w:r>
      <w:proofErr w:type="gramStart"/>
      <w:r w:rsidRPr="00820637">
        <w:rPr>
          <w:rFonts w:ascii="Times New Roman" w:eastAsia="Times New Roman" w:hAnsi="Times New Roman" w:cs="Times New Roman"/>
          <w:sz w:val="20"/>
          <w:szCs w:val="20"/>
        </w:rPr>
        <w:t>Perubahan jumlah saham yang beredar dibarengi dengan perubahan harga saham sehingga tidak mempengaruhi jumlah modal</w:t>
      </w:r>
      <w:r w:rsidRPr="00820637">
        <w:rPr>
          <w:rFonts w:ascii="Times New Roman" w:hAnsi="Times New Roman" w:cs="Times New Roman"/>
          <w:sz w:val="20"/>
          <w:szCs w:val="20"/>
        </w:rPr>
        <w:t>.</w:t>
      </w:r>
      <w:proofErr w:type="gramEnd"/>
    </w:p>
    <w:p w:rsidR="006B3EDE" w:rsidRPr="00820637" w:rsidRDefault="00B573C1" w:rsidP="0015115C">
      <w:pPr>
        <w:tabs>
          <w:tab w:val="left" w:pos="5812"/>
        </w:tabs>
        <w:spacing w:after="0" w:line="360" w:lineRule="auto"/>
        <w:ind w:left="142" w:firstLine="284"/>
        <w:jc w:val="both"/>
        <w:rPr>
          <w:rFonts w:ascii="Times New Roman" w:hAnsi="Times New Roman" w:cs="Times New Roman"/>
          <w:sz w:val="20"/>
          <w:szCs w:val="20"/>
        </w:rPr>
      </w:pPr>
      <w:r w:rsidRPr="00820637">
        <w:rPr>
          <w:rFonts w:ascii="Times New Roman" w:hAnsi="Times New Roman" w:cs="Times New Roman"/>
          <w:sz w:val="20"/>
          <w:szCs w:val="20"/>
        </w:rPr>
        <w:t xml:space="preserve">Pada dasarnya ada dua jenis pemecahan saham yang dapat dilakukan, yaitu pemecahan naik </w:t>
      </w:r>
      <w:proofErr w:type="gramStart"/>
      <w:r w:rsidRPr="00820637">
        <w:rPr>
          <w:rFonts w:ascii="Times New Roman" w:hAnsi="Times New Roman" w:cs="Times New Roman"/>
          <w:sz w:val="20"/>
          <w:szCs w:val="20"/>
        </w:rPr>
        <w:t xml:space="preserve">( </w:t>
      </w:r>
      <w:r w:rsidRPr="00820637">
        <w:rPr>
          <w:rFonts w:ascii="Times New Roman" w:hAnsi="Times New Roman" w:cs="Times New Roman"/>
          <w:i/>
          <w:sz w:val="20"/>
          <w:szCs w:val="20"/>
        </w:rPr>
        <w:t>split</w:t>
      </w:r>
      <w:proofErr w:type="gramEnd"/>
      <w:r w:rsidRPr="00820637">
        <w:rPr>
          <w:rFonts w:ascii="Times New Roman" w:hAnsi="Times New Roman" w:cs="Times New Roman"/>
          <w:i/>
          <w:sz w:val="20"/>
          <w:szCs w:val="20"/>
        </w:rPr>
        <w:t xml:space="preserve"> up</w:t>
      </w:r>
      <w:r w:rsidRPr="00820637">
        <w:rPr>
          <w:rFonts w:ascii="Times New Roman" w:hAnsi="Times New Roman" w:cs="Times New Roman"/>
          <w:sz w:val="20"/>
          <w:szCs w:val="20"/>
        </w:rPr>
        <w:t xml:space="preserve"> ) dan pemecahan turun (</w:t>
      </w:r>
      <w:r w:rsidRPr="00820637">
        <w:rPr>
          <w:rFonts w:ascii="Times New Roman" w:hAnsi="Times New Roman" w:cs="Times New Roman"/>
          <w:i/>
          <w:sz w:val="20"/>
          <w:szCs w:val="20"/>
        </w:rPr>
        <w:t>split down</w:t>
      </w:r>
      <w:r w:rsidRPr="00820637">
        <w:rPr>
          <w:rFonts w:ascii="Times New Roman" w:hAnsi="Times New Roman" w:cs="Times New Roman"/>
          <w:sz w:val="20"/>
          <w:szCs w:val="20"/>
        </w:rPr>
        <w:t xml:space="preserve">). </w:t>
      </w:r>
      <w:r w:rsidR="006B3EDE" w:rsidRPr="00820637">
        <w:rPr>
          <w:rFonts w:ascii="Times New Roman" w:eastAsia="Times New Roman" w:hAnsi="Times New Roman" w:cs="Times New Roman"/>
          <w:sz w:val="20"/>
          <w:szCs w:val="20"/>
        </w:rPr>
        <w:t>Menurut Samsul (2006), ada dua jenis pemecahan saham</w:t>
      </w:r>
      <w:r w:rsidRPr="00820637">
        <w:rPr>
          <w:rFonts w:ascii="Times New Roman" w:eastAsia="Times New Roman" w:hAnsi="Times New Roman" w:cs="Times New Roman"/>
          <w:sz w:val="20"/>
          <w:szCs w:val="20"/>
        </w:rPr>
        <w:t xml:space="preserve"> </w:t>
      </w:r>
      <w:r w:rsidR="006B3EDE" w:rsidRPr="00820637">
        <w:rPr>
          <w:rFonts w:ascii="Times New Roman" w:eastAsia="Times New Roman" w:hAnsi="Times New Roman" w:cs="Times New Roman"/>
          <w:sz w:val="20"/>
          <w:szCs w:val="20"/>
        </w:rPr>
        <w:t xml:space="preserve">(stock split) yang dapat dilakukan </w:t>
      </w:r>
      <w:proofErr w:type="gramStart"/>
      <w:r w:rsidR="006B3EDE" w:rsidRPr="00820637">
        <w:rPr>
          <w:rFonts w:ascii="Times New Roman" w:eastAsia="Times New Roman" w:hAnsi="Times New Roman" w:cs="Times New Roman"/>
          <w:sz w:val="20"/>
          <w:szCs w:val="20"/>
        </w:rPr>
        <w:t>yaitu :</w:t>
      </w:r>
      <w:proofErr w:type="gramEnd"/>
    </w:p>
    <w:p w:rsidR="006B3EDE" w:rsidRPr="00820637" w:rsidRDefault="006B3EDE" w:rsidP="006B3EDE">
      <w:pPr>
        <w:pStyle w:val="ListParagraph"/>
        <w:numPr>
          <w:ilvl w:val="0"/>
          <w:numId w:val="2"/>
        </w:numPr>
        <w:spacing w:after="0" w:line="360" w:lineRule="auto"/>
        <w:ind w:left="1134"/>
        <w:jc w:val="both"/>
        <w:rPr>
          <w:rFonts w:ascii="Times New Roman" w:eastAsia="Times New Roman" w:hAnsi="Times New Roman" w:cs="Times New Roman"/>
          <w:i/>
          <w:sz w:val="20"/>
          <w:szCs w:val="20"/>
        </w:rPr>
      </w:pPr>
      <w:r w:rsidRPr="00820637">
        <w:rPr>
          <w:rFonts w:ascii="Times New Roman" w:eastAsia="Times New Roman" w:hAnsi="Times New Roman" w:cs="Times New Roman"/>
          <w:sz w:val="20"/>
          <w:szCs w:val="20"/>
        </w:rPr>
        <w:t>Pemecahan naik (</w:t>
      </w:r>
      <w:r w:rsidRPr="00820637">
        <w:rPr>
          <w:rFonts w:ascii="Times New Roman" w:eastAsia="Times New Roman" w:hAnsi="Times New Roman" w:cs="Times New Roman"/>
          <w:i/>
          <w:sz w:val="20"/>
          <w:szCs w:val="20"/>
        </w:rPr>
        <w:t>Split up</w:t>
      </w:r>
      <w:r w:rsidRPr="00820637">
        <w:rPr>
          <w:rFonts w:ascii="Times New Roman" w:eastAsia="Times New Roman" w:hAnsi="Times New Roman" w:cs="Times New Roman"/>
          <w:sz w:val="20"/>
          <w:szCs w:val="20"/>
        </w:rPr>
        <w:t xml:space="preserve">) yaitu satu saham lama ditarik dari peredaran dan diganti dengan 2 saham baru tetapi nominal saham baru itu lebih kecil, yaitu </w:t>
      </w:r>
      <w:proofErr w:type="gramStart"/>
      <w:r w:rsidRPr="00820637">
        <w:rPr>
          <w:rFonts w:ascii="Times New Roman" w:eastAsia="Times New Roman" w:hAnsi="Times New Roman" w:cs="Times New Roman"/>
          <w:sz w:val="20"/>
          <w:szCs w:val="20"/>
        </w:rPr>
        <w:t>½  dari</w:t>
      </w:r>
      <w:proofErr w:type="gramEnd"/>
      <w:r w:rsidRPr="00820637">
        <w:rPr>
          <w:rFonts w:ascii="Times New Roman" w:eastAsia="Times New Roman" w:hAnsi="Times New Roman" w:cs="Times New Roman"/>
          <w:sz w:val="20"/>
          <w:szCs w:val="20"/>
        </w:rPr>
        <w:t xml:space="preserve"> nominal </w:t>
      </w:r>
      <w:r w:rsidRPr="00820637">
        <w:rPr>
          <w:rFonts w:ascii="Times New Roman" w:eastAsia="Times New Roman" w:hAnsi="Times New Roman" w:cs="Times New Roman"/>
          <w:sz w:val="20"/>
          <w:szCs w:val="20"/>
        </w:rPr>
        <w:lastRenderedPageBreak/>
        <w:t xml:space="preserve">sebelumnya. Tindakan </w:t>
      </w:r>
      <w:r w:rsidRPr="00820637">
        <w:rPr>
          <w:rFonts w:ascii="Times New Roman" w:eastAsia="Times New Roman" w:hAnsi="Times New Roman" w:cs="Times New Roman"/>
          <w:i/>
          <w:sz w:val="20"/>
          <w:szCs w:val="20"/>
        </w:rPr>
        <w:t>split up</w:t>
      </w:r>
      <w:r w:rsidRPr="00820637">
        <w:rPr>
          <w:rFonts w:ascii="Times New Roman" w:eastAsia="Times New Roman" w:hAnsi="Times New Roman" w:cs="Times New Roman"/>
          <w:sz w:val="20"/>
          <w:szCs w:val="20"/>
        </w:rPr>
        <w:t xml:space="preserve"> hanya </w:t>
      </w:r>
      <w:proofErr w:type="gramStart"/>
      <w:r w:rsidRPr="00820637">
        <w:rPr>
          <w:rFonts w:ascii="Times New Roman" w:eastAsia="Times New Roman" w:hAnsi="Times New Roman" w:cs="Times New Roman"/>
          <w:sz w:val="20"/>
          <w:szCs w:val="20"/>
        </w:rPr>
        <w:t>akan</w:t>
      </w:r>
      <w:proofErr w:type="gramEnd"/>
      <w:r w:rsidRPr="00820637">
        <w:rPr>
          <w:rFonts w:ascii="Times New Roman" w:eastAsia="Times New Roman" w:hAnsi="Times New Roman" w:cs="Times New Roman"/>
          <w:sz w:val="20"/>
          <w:szCs w:val="20"/>
        </w:rPr>
        <w:t xml:space="preserve"> menaikkan jumlah saham dan menurunkan nominal saham, tetapi tidak mengubah total modal disetor dan total ekuitas.</w:t>
      </w:r>
    </w:p>
    <w:p w:rsidR="00B573C1" w:rsidRPr="00820637" w:rsidRDefault="006B3EDE" w:rsidP="00E16F31">
      <w:pPr>
        <w:pStyle w:val="ListParagraph"/>
        <w:numPr>
          <w:ilvl w:val="0"/>
          <w:numId w:val="2"/>
        </w:numPr>
        <w:spacing w:after="0" w:line="240" w:lineRule="auto"/>
        <w:ind w:left="1134"/>
        <w:jc w:val="both"/>
        <w:rPr>
          <w:rFonts w:ascii="Times New Roman" w:eastAsia="Times New Roman" w:hAnsi="Times New Roman" w:cs="Times New Roman"/>
          <w:i/>
          <w:sz w:val="20"/>
          <w:szCs w:val="20"/>
        </w:rPr>
      </w:pPr>
      <w:r w:rsidRPr="00820637">
        <w:rPr>
          <w:rFonts w:ascii="Times New Roman" w:eastAsia="Times New Roman" w:hAnsi="Times New Roman" w:cs="Times New Roman"/>
          <w:sz w:val="20"/>
          <w:szCs w:val="20"/>
        </w:rPr>
        <w:t>Pemecahan turun (</w:t>
      </w:r>
      <w:r w:rsidRPr="00820637">
        <w:rPr>
          <w:rFonts w:ascii="Times New Roman" w:eastAsia="Times New Roman" w:hAnsi="Times New Roman" w:cs="Times New Roman"/>
          <w:i/>
          <w:sz w:val="20"/>
          <w:szCs w:val="20"/>
        </w:rPr>
        <w:t>Split down</w:t>
      </w:r>
      <w:r w:rsidRPr="00820637">
        <w:rPr>
          <w:rFonts w:ascii="Times New Roman" w:eastAsia="Times New Roman" w:hAnsi="Times New Roman" w:cs="Times New Roman"/>
          <w:sz w:val="20"/>
          <w:szCs w:val="20"/>
        </w:rPr>
        <w:t xml:space="preserve">) atau </w:t>
      </w:r>
      <w:r w:rsidRPr="00820637">
        <w:rPr>
          <w:rFonts w:ascii="Times New Roman" w:eastAsia="Times New Roman" w:hAnsi="Times New Roman" w:cs="Times New Roman"/>
          <w:i/>
          <w:sz w:val="20"/>
          <w:szCs w:val="20"/>
        </w:rPr>
        <w:t xml:space="preserve">reverse split </w:t>
      </w:r>
      <w:r w:rsidRPr="00820637">
        <w:rPr>
          <w:rFonts w:ascii="Times New Roman" w:eastAsia="Times New Roman" w:hAnsi="Times New Roman" w:cs="Times New Roman"/>
          <w:sz w:val="20"/>
          <w:szCs w:val="20"/>
        </w:rPr>
        <w:t xml:space="preserve">yaitu tindakan menurunkan jumlah saham beredar. Tujuan split down adalah untuk meningkatkan harga saham di pasar agar image perusahaan meningkat. </w:t>
      </w:r>
      <w:r w:rsidRPr="00820637">
        <w:rPr>
          <w:rFonts w:ascii="Times New Roman" w:eastAsia="Times New Roman" w:hAnsi="Times New Roman" w:cs="Times New Roman"/>
          <w:i/>
          <w:sz w:val="20"/>
          <w:szCs w:val="20"/>
        </w:rPr>
        <w:t>Split down</w:t>
      </w:r>
      <w:r w:rsidRPr="00820637">
        <w:rPr>
          <w:rFonts w:ascii="Times New Roman" w:eastAsia="Times New Roman" w:hAnsi="Times New Roman" w:cs="Times New Roman"/>
          <w:sz w:val="20"/>
          <w:szCs w:val="20"/>
        </w:rPr>
        <w:t xml:space="preserve"> dilakukan dengan menarik kembali sejumlah saham yang beredar dan diganti dengan satu saham baru yang nominalnya lebih tinggi, tetapi tidak mengubah total modal disetor dan total ekuitas.</w:t>
      </w:r>
      <w:r w:rsidRPr="00820637">
        <w:rPr>
          <w:rFonts w:ascii="Times New Roman" w:eastAsia="Times New Roman" w:hAnsi="Times New Roman" w:cs="Times New Roman"/>
          <w:i/>
          <w:sz w:val="20"/>
          <w:szCs w:val="20"/>
        </w:rPr>
        <w:t xml:space="preserve"> Split</w:t>
      </w:r>
      <w:r w:rsidRPr="00820637">
        <w:rPr>
          <w:rFonts w:ascii="Times New Roman" w:eastAsia="Times New Roman" w:hAnsi="Times New Roman" w:cs="Times New Roman"/>
          <w:sz w:val="20"/>
          <w:szCs w:val="20"/>
        </w:rPr>
        <w:t xml:space="preserve"> 5:1 berarti 5 saham lama diganti dengan satu saham baru. </w:t>
      </w:r>
    </w:p>
    <w:p w:rsidR="00820637" w:rsidRPr="00B821A1" w:rsidRDefault="00820637" w:rsidP="00B821A1">
      <w:pPr>
        <w:spacing w:after="0" w:line="360" w:lineRule="auto"/>
        <w:jc w:val="both"/>
        <w:rPr>
          <w:rFonts w:ascii="Times New Roman" w:eastAsia="Times New Roman" w:hAnsi="Times New Roman" w:cs="Times New Roman"/>
          <w:sz w:val="24"/>
          <w:szCs w:val="24"/>
        </w:rPr>
      </w:pPr>
    </w:p>
    <w:p w:rsidR="009E43F4" w:rsidRPr="00820637" w:rsidRDefault="009E43F4" w:rsidP="009E43F4">
      <w:pPr>
        <w:spacing w:after="0" w:line="360" w:lineRule="auto"/>
        <w:jc w:val="both"/>
        <w:rPr>
          <w:rFonts w:ascii="Times New Roman" w:eastAsia="Times New Roman" w:hAnsi="Times New Roman" w:cs="Times New Roman"/>
          <w:b/>
        </w:rPr>
      </w:pPr>
      <w:r w:rsidRPr="00820637">
        <w:rPr>
          <w:rFonts w:ascii="Times New Roman" w:eastAsia="Times New Roman" w:hAnsi="Times New Roman" w:cs="Times New Roman"/>
          <w:b/>
        </w:rPr>
        <w:t>Frekuensi Perdagangan Saham</w:t>
      </w:r>
    </w:p>
    <w:p w:rsidR="009E43F4" w:rsidRPr="00820637" w:rsidRDefault="006B3EDE" w:rsidP="009E43F4">
      <w:pPr>
        <w:spacing w:after="0" w:line="360" w:lineRule="auto"/>
        <w:ind w:left="720" w:firstLine="720"/>
        <w:jc w:val="both"/>
        <w:rPr>
          <w:rFonts w:ascii="Times New Roman" w:eastAsia="Times New Roman" w:hAnsi="Times New Roman" w:cs="Times New Roman"/>
          <w:b/>
          <w:sz w:val="20"/>
          <w:szCs w:val="20"/>
        </w:rPr>
      </w:pPr>
      <w:r w:rsidRPr="00820637">
        <w:rPr>
          <w:rFonts w:ascii="Times New Roman" w:hAnsi="Times New Roman" w:cs="Times New Roman"/>
          <w:color w:val="000000"/>
          <w:sz w:val="20"/>
          <w:szCs w:val="20"/>
        </w:rPr>
        <w:t xml:space="preserve">Menurut Ningsih (2012) frekuensi perdagangan saham merupakan jumlah transaksi yang terjadi pada suatu periode tertentu.Sedangkan menurut Rohana, dkk (2003) </w:t>
      </w:r>
      <w:r w:rsidRPr="00820637">
        <w:rPr>
          <w:rFonts w:ascii="Times New Roman" w:hAnsi="Times New Roman" w:cs="Times New Roman"/>
          <w:sz w:val="20"/>
          <w:szCs w:val="20"/>
        </w:rPr>
        <w:t>Frekuensi perdagangan saham adalah berapa kali terjadinya transaksi jual beli pada saham yang bersangkutan pada waktu tertentu.Dalam aktivitas bursa efek ataupun pasar modal, aktivitas frekuensi perdagangan saham merupakan salah satu elemen yang menjadi salah satu bahan untuk melihat reaksi pasar terhadap sebuah informasi yang masuk pada pasar modal.</w:t>
      </w:r>
    </w:p>
    <w:p w:rsidR="005C7A46" w:rsidRPr="00820637" w:rsidRDefault="006B3EDE" w:rsidP="009E43F4">
      <w:pPr>
        <w:spacing w:after="0" w:line="360" w:lineRule="auto"/>
        <w:ind w:left="720" w:firstLine="720"/>
        <w:jc w:val="both"/>
        <w:rPr>
          <w:rFonts w:ascii="Times New Roman" w:eastAsia="Times New Roman" w:hAnsi="Times New Roman" w:cs="Times New Roman"/>
          <w:b/>
          <w:sz w:val="20"/>
          <w:szCs w:val="20"/>
        </w:rPr>
      </w:pPr>
      <w:r w:rsidRPr="00820637">
        <w:rPr>
          <w:rFonts w:ascii="Times New Roman" w:hAnsi="Times New Roman" w:cs="Times New Roman"/>
          <w:sz w:val="20"/>
          <w:szCs w:val="20"/>
        </w:rPr>
        <w:t>Menurut Silviyani, dkk, (2014) Saham yang memiliki frekuensi perdagangan besar diduga dipengaruhi transaksi saham yang sangat aktif, hal ini disebabkan karena banyaknya minat investor, dengan demikian dapat diketahui saham tersebut diminati investor atau tidak.</w:t>
      </w:r>
    </w:p>
    <w:p w:rsidR="009E43F4" w:rsidRPr="00820637" w:rsidRDefault="009E43F4" w:rsidP="005C7A46">
      <w:pPr>
        <w:spacing w:after="0" w:line="360" w:lineRule="auto"/>
        <w:ind w:left="774" w:firstLine="360"/>
        <w:jc w:val="both"/>
        <w:rPr>
          <w:rFonts w:ascii="Times New Roman" w:hAnsi="Times New Roman" w:cs="Times New Roman"/>
          <w:sz w:val="20"/>
          <w:szCs w:val="20"/>
        </w:rPr>
      </w:pPr>
    </w:p>
    <w:p w:rsidR="009E43F4" w:rsidRPr="009E43F4" w:rsidRDefault="009E43F4" w:rsidP="009E43F4">
      <w:pPr>
        <w:spacing w:after="0" w:line="360" w:lineRule="auto"/>
        <w:jc w:val="both"/>
        <w:rPr>
          <w:rFonts w:ascii="Times New Roman" w:hAnsi="Times New Roman" w:cs="Times New Roman"/>
          <w:b/>
        </w:rPr>
      </w:pPr>
      <w:r w:rsidRPr="009E43F4">
        <w:rPr>
          <w:rFonts w:ascii="Times New Roman" w:hAnsi="Times New Roman" w:cs="Times New Roman"/>
          <w:b/>
          <w:i/>
        </w:rPr>
        <w:t xml:space="preserve">Return </w:t>
      </w:r>
      <w:r w:rsidRPr="009E43F4">
        <w:rPr>
          <w:rFonts w:ascii="Times New Roman" w:hAnsi="Times New Roman" w:cs="Times New Roman"/>
          <w:b/>
        </w:rPr>
        <w:t>Saham</w:t>
      </w:r>
    </w:p>
    <w:p w:rsidR="009E43F4" w:rsidRPr="00820637" w:rsidRDefault="006B3EDE" w:rsidP="009E43F4">
      <w:pPr>
        <w:spacing w:after="0" w:line="360" w:lineRule="auto"/>
        <w:ind w:left="720" w:firstLine="720"/>
        <w:jc w:val="both"/>
        <w:rPr>
          <w:rFonts w:ascii="Times New Roman" w:hAnsi="Times New Roman" w:cs="Times New Roman"/>
          <w:b/>
          <w:sz w:val="20"/>
          <w:szCs w:val="20"/>
        </w:rPr>
      </w:pPr>
      <w:r w:rsidRPr="00820637">
        <w:rPr>
          <w:rFonts w:ascii="Times New Roman" w:eastAsia="Times New Roman" w:hAnsi="Times New Roman" w:cs="Times New Roman"/>
          <w:sz w:val="20"/>
          <w:szCs w:val="20"/>
        </w:rPr>
        <w:t xml:space="preserve">Menurut Brigham dan Houston (2006) </w:t>
      </w:r>
      <w:r w:rsidRPr="00820637">
        <w:rPr>
          <w:rFonts w:ascii="Times New Roman" w:eastAsia="Times New Roman" w:hAnsi="Times New Roman" w:cs="Times New Roman"/>
          <w:i/>
          <w:sz w:val="20"/>
          <w:szCs w:val="20"/>
        </w:rPr>
        <w:t xml:space="preserve">return </w:t>
      </w:r>
      <w:r w:rsidRPr="00820637">
        <w:rPr>
          <w:rFonts w:ascii="Times New Roman" w:eastAsia="Times New Roman" w:hAnsi="Times New Roman" w:cs="Times New Roman"/>
          <w:sz w:val="20"/>
          <w:szCs w:val="20"/>
        </w:rPr>
        <w:t>atau tingkat pengembalian adalah selisih antara jumlah yang diterima dan jumlah yang diinvestasikan, dibagi dengan jumlah yang diinvestasikan Sedangakan menurut Eduardus Tandelilin (2010</w:t>
      </w:r>
      <w:r w:rsidRPr="00820637">
        <w:rPr>
          <w:rFonts w:ascii="Times New Roman" w:hAnsi="Times New Roman" w:cs="Times New Roman"/>
          <w:b/>
          <w:sz w:val="20"/>
          <w:szCs w:val="20"/>
        </w:rPr>
        <w:t xml:space="preserve">) </w:t>
      </w:r>
      <w:r w:rsidRPr="00820637">
        <w:rPr>
          <w:rFonts w:ascii="Times New Roman" w:eastAsia="Times New Roman" w:hAnsi="Times New Roman" w:cs="Times New Roman"/>
          <w:sz w:val="20"/>
          <w:szCs w:val="20"/>
        </w:rPr>
        <w:t>menyatakan “</w:t>
      </w:r>
      <w:r w:rsidRPr="00820637">
        <w:rPr>
          <w:rFonts w:ascii="Times New Roman" w:eastAsia="Times New Roman" w:hAnsi="Times New Roman" w:cs="Times New Roman"/>
          <w:i/>
          <w:sz w:val="20"/>
          <w:szCs w:val="20"/>
        </w:rPr>
        <w:t>Return</w:t>
      </w:r>
      <w:r w:rsidRPr="00820637">
        <w:rPr>
          <w:rFonts w:ascii="Times New Roman" w:eastAsia="Times New Roman" w:hAnsi="Times New Roman" w:cs="Times New Roman"/>
          <w:sz w:val="20"/>
          <w:szCs w:val="20"/>
        </w:rPr>
        <w:t xml:space="preserve"> merupakansalah satu faktor yang memotivasi investor berinvestasi dan juga merupakan imbalan atas keberanian investor menanggung resiko atas investasi yang dilakukannya”</w:t>
      </w:r>
    </w:p>
    <w:p w:rsidR="006B3EDE" w:rsidRPr="00820637" w:rsidRDefault="006B3EDE" w:rsidP="009E43F4">
      <w:pPr>
        <w:spacing w:after="0" w:line="360" w:lineRule="auto"/>
        <w:ind w:left="720" w:firstLine="720"/>
        <w:jc w:val="both"/>
        <w:rPr>
          <w:rFonts w:ascii="Times New Roman" w:hAnsi="Times New Roman" w:cs="Times New Roman"/>
          <w:sz w:val="20"/>
          <w:szCs w:val="20"/>
        </w:rPr>
      </w:pPr>
      <w:r w:rsidRPr="00820637">
        <w:rPr>
          <w:rFonts w:ascii="Times New Roman" w:hAnsi="Times New Roman" w:cs="Times New Roman"/>
          <w:sz w:val="20"/>
          <w:szCs w:val="20"/>
        </w:rPr>
        <w:t xml:space="preserve">Menurut Jogiyanto (2009), </w:t>
      </w:r>
      <w:r w:rsidRPr="00820637">
        <w:rPr>
          <w:rFonts w:ascii="Times New Roman" w:hAnsi="Times New Roman" w:cs="Times New Roman"/>
          <w:i/>
          <w:sz w:val="20"/>
          <w:szCs w:val="20"/>
        </w:rPr>
        <w:t>return</w:t>
      </w:r>
      <w:r w:rsidRPr="00820637">
        <w:rPr>
          <w:rFonts w:ascii="Times New Roman" w:hAnsi="Times New Roman" w:cs="Times New Roman"/>
          <w:sz w:val="20"/>
          <w:szCs w:val="20"/>
        </w:rPr>
        <w:t xml:space="preserve"> merupakan hasil yang diperoleh dari investasi. </w:t>
      </w:r>
      <w:r w:rsidRPr="00820637">
        <w:rPr>
          <w:rFonts w:ascii="Times New Roman" w:hAnsi="Times New Roman" w:cs="Times New Roman"/>
          <w:i/>
          <w:sz w:val="20"/>
          <w:szCs w:val="20"/>
        </w:rPr>
        <w:t>Return</w:t>
      </w:r>
      <w:r w:rsidRPr="00820637">
        <w:rPr>
          <w:rFonts w:ascii="Times New Roman" w:hAnsi="Times New Roman" w:cs="Times New Roman"/>
          <w:sz w:val="20"/>
          <w:szCs w:val="20"/>
        </w:rPr>
        <w:t xml:space="preserve"> dapat berupa </w:t>
      </w:r>
      <w:r w:rsidRPr="00820637">
        <w:rPr>
          <w:rFonts w:ascii="Times New Roman" w:hAnsi="Times New Roman" w:cs="Times New Roman"/>
          <w:i/>
          <w:sz w:val="20"/>
          <w:szCs w:val="20"/>
        </w:rPr>
        <w:t>return</w:t>
      </w:r>
      <w:r w:rsidRPr="00820637">
        <w:rPr>
          <w:rFonts w:ascii="Times New Roman" w:hAnsi="Times New Roman" w:cs="Times New Roman"/>
          <w:sz w:val="20"/>
          <w:szCs w:val="20"/>
        </w:rPr>
        <w:t xml:space="preserve"> realisasi yang sudah terjadi atau </w:t>
      </w:r>
      <w:r w:rsidRPr="00820637">
        <w:rPr>
          <w:rFonts w:ascii="Times New Roman" w:hAnsi="Times New Roman" w:cs="Times New Roman"/>
          <w:i/>
          <w:sz w:val="20"/>
          <w:szCs w:val="20"/>
        </w:rPr>
        <w:t>return</w:t>
      </w:r>
      <w:r w:rsidRPr="00820637">
        <w:rPr>
          <w:rFonts w:ascii="Times New Roman" w:hAnsi="Times New Roman" w:cs="Times New Roman"/>
          <w:sz w:val="20"/>
          <w:szCs w:val="20"/>
        </w:rPr>
        <w:t xml:space="preserve"> ekspektasi yang belum terjadi tetapi yang diharapkan </w:t>
      </w:r>
      <w:proofErr w:type="gramStart"/>
      <w:r w:rsidRPr="00820637">
        <w:rPr>
          <w:rFonts w:ascii="Times New Roman" w:hAnsi="Times New Roman" w:cs="Times New Roman"/>
          <w:sz w:val="20"/>
          <w:szCs w:val="20"/>
        </w:rPr>
        <w:t>akan</w:t>
      </w:r>
      <w:proofErr w:type="gramEnd"/>
      <w:r w:rsidRPr="00820637">
        <w:rPr>
          <w:rFonts w:ascii="Times New Roman" w:hAnsi="Times New Roman" w:cs="Times New Roman"/>
          <w:sz w:val="20"/>
          <w:szCs w:val="20"/>
        </w:rPr>
        <w:t xml:space="preserve"> terjadi di masa mendatang. </w:t>
      </w:r>
      <w:r w:rsidRPr="00820637">
        <w:rPr>
          <w:rFonts w:ascii="Times New Roman" w:hAnsi="Times New Roman" w:cs="Times New Roman"/>
          <w:i/>
          <w:sz w:val="20"/>
          <w:szCs w:val="20"/>
        </w:rPr>
        <w:t>Return</w:t>
      </w:r>
      <w:r w:rsidRPr="00820637">
        <w:rPr>
          <w:rFonts w:ascii="Times New Roman" w:hAnsi="Times New Roman" w:cs="Times New Roman"/>
          <w:sz w:val="20"/>
          <w:szCs w:val="20"/>
        </w:rPr>
        <w:t xml:space="preserve"> realisasi merupakan return yang sudah terjadi. </w:t>
      </w:r>
      <w:r w:rsidRPr="00820637">
        <w:rPr>
          <w:rFonts w:ascii="Times New Roman" w:hAnsi="Times New Roman" w:cs="Times New Roman"/>
          <w:i/>
          <w:sz w:val="20"/>
          <w:szCs w:val="20"/>
        </w:rPr>
        <w:t>Return</w:t>
      </w:r>
      <w:r w:rsidRPr="00820637">
        <w:rPr>
          <w:rFonts w:ascii="Times New Roman" w:hAnsi="Times New Roman" w:cs="Times New Roman"/>
          <w:sz w:val="20"/>
          <w:szCs w:val="20"/>
        </w:rPr>
        <w:t xml:space="preserve"> realisasi dihitung berdasarkan data historis, </w:t>
      </w:r>
      <w:r w:rsidRPr="00820637">
        <w:rPr>
          <w:rFonts w:ascii="Times New Roman" w:hAnsi="Times New Roman" w:cs="Times New Roman"/>
          <w:i/>
          <w:sz w:val="20"/>
          <w:szCs w:val="20"/>
        </w:rPr>
        <w:t>return</w:t>
      </w:r>
      <w:r w:rsidRPr="00820637">
        <w:rPr>
          <w:rFonts w:ascii="Times New Roman" w:hAnsi="Times New Roman" w:cs="Times New Roman"/>
          <w:sz w:val="20"/>
          <w:szCs w:val="20"/>
        </w:rPr>
        <w:t xml:space="preserve"> histori ini juga berguna sebagai dasar penentuan </w:t>
      </w:r>
      <w:r w:rsidRPr="00820637">
        <w:rPr>
          <w:rFonts w:ascii="Times New Roman" w:hAnsi="Times New Roman" w:cs="Times New Roman"/>
          <w:i/>
          <w:sz w:val="20"/>
          <w:szCs w:val="20"/>
        </w:rPr>
        <w:t>return</w:t>
      </w:r>
      <w:r w:rsidRPr="00820637">
        <w:rPr>
          <w:rFonts w:ascii="Times New Roman" w:hAnsi="Times New Roman" w:cs="Times New Roman"/>
          <w:sz w:val="20"/>
          <w:szCs w:val="20"/>
        </w:rPr>
        <w:t xml:space="preserve"> ekspektasi dan risiko di masa mendatang.</w:t>
      </w:r>
    </w:p>
    <w:p w:rsidR="009E43F4" w:rsidRDefault="009E43F4" w:rsidP="009E43F4">
      <w:pPr>
        <w:spacing w:after="0" w:line="360" w:lineRule="auto"/>
        <w:jc w:val="both"/>
        <w:rPr>
          <w:rFonts w:ascii="Times New Roman" w:hAnsi="Times New Roman" w:cs="Times New Roman"/>
          <w:sz w:val="24"/>
          <w:szCs w:val="24"/>
        </w:rPr>
      </w:pPr>
    </w:p>
    <w:p w:rsidR="009E43F4" w:rsidRPr="009E43F4" w:rsidRDefault="009E43F4" w:rsidP="009E43F4">
      <w:pPr>
        <w:spacing w:after="0" w:line="360" w:lineRule="auto"/>
        <w:jc w:val="both"/>
        <w:rPr>
          <w:rFonts w:ascii="Times New Roman" w:hAnsi="Times New Roman" w:cs="Times New Roman"/>
          <w:b/>
        </w:rPr>
      </w:pPr>
      <w:r w:rsidRPr="009E43F4">
        <w:rPr>
          <w:rFonts w:ascii="Times New Roman" w:hAnsi="Times New Roman" w:cs="Times New Roman"/>
          <w:b/>
          <w:i/>
        </w:rPr>
        <w:t>Trading Volume Activity</w:t>
      </w:r>
    </w:p>
    <w:p w:rsidR="009E43F4" w:rsidRPr="00820637" w:rsidRDefault="006B3EDE" w:rsidP="009E43F4">
      <w:pPr>
        <w:spacing w:after="0" w:line="360" w:lineRule="auto"/>
        <w:ind w:left="720" w:firstLine="720"/>
        <w:jc w:val="both"/>
        <w:rPr>
          <w:rFonts w:ascii="Times New Roman" w:hAnsi="Times New Roman" w:cs="Times New Roman"/>
          <w:b/>
          <w:sz w:val="20"/>
          <w:szCs w:val="20"/>
        </w:rPr>
      </w:pPr>
      <w:proofErr w:type="gramStart"/>
      <w:r w:rsidRPr="00820637">
        <w:rPr>
          <w:rFonts w:ascii="Times New Roman" w:hAnsi="Times New Roman" w:cs="Times New Roman"/>
          <w:sz w:val="20"/>
          <w:szCs w:val="20"/>
        </w:rPr>
        <w:t>Volume perdagangan saham (</w:t>
      </w:r>
      <w:r w:rsidRPr="00820637">
        <w:rPr>
          <w:rFonts w:ascii="Times New Roman" w:hAnsi="Times New Roman" w:cs="Times New Roman"/>
          <w:i/>
          <w:sz w:val="20"/>
          <w:szCs w:val="20"/>
        </w:rPr>
        <w:t>trading volume activity)</w:t>
      </w:r>
      <w:r w:rsidRPr="00820637">
        <w:rPr>
          <w:rFonts w:ascii="Times New Roman" w:hAnsi="Times New Roman" w:cs="Times New Roman"/>
          <w:sz w:val="20"/>
          <w:szCs w:val="20"/>
        </w:rPr>
        <w:t xml:space="preserve"> merupakan perbandingan antara jumlah saham yang diperdagangkan dengan jumlah saham yang beredar pada periode waktu tertentu.Volume perdagangan saham merupakan indikator yang digunakan untuk </w:t>
      </w:r>
      <w:r w:rsidRPr="00820637">
        <w:rPr>
          <w:rFonts w:ascii="Times New Roman" w:hAnsi="Times New Roman" w:cs="Times New Roman"/>
          <w:sz w:val="20"/>
          <w:szCs w:val="20"/>
        </w:rPr>
        <w:lastRenderedPageBreak/>
        <w:t>memajukan besarnya minat investor pada suatu saham.</w:t>
      </w:r>
      <w:proofErr w:type="gramEnd"/>
      <w:r w:rsidRPr="00820637">
        <w:rPr>
          <w:rFonts w:ascii="Times New Roman" w:hAnsi="Times New Roman" w:cs="Times New Roman"/>
          <w:sz w:val="20"/>
          <w:szCs w:val="20"/>
        </w:rPr>
        <w:t xml:space="preserve"> Semakin besar volume perdagangan, berarti saham tersebut sering ditransaksikan (Budiman, 2009)</w:t>
      </w:r>
    </w:p>
    <w:p w:rsidR="005C7A46" w:rsidRPr="00820637" w:rsidRDefault="005C7A46" w:rsidP="009E43F4">
      <w:pPr>
        <w:spacing w:after="0" w:line="360" w:lineRule="auto"/>
        <w:ind w:left="720" w:firstLine="720"/>
        <w:jc w:val="both"/>
        <w:rPr>
          <w:rFonts w:ascii="Times New Roman" w:hAnsi="Times New Roman" w:cs="Times New Roman"/>
          <w:iCs/>
          <w:sz w:val="20"/>
          <w:szCs w:val="20"/>
        </w:rPr>
      </w:pPr>
      <w:r w:rsidRPr="00820637">
        <w:rPr>
          <w:rFonts w:ascii="Times New Roman" w:hAnsi="Times New Roman" w:cs="Times New Roman"/>
          <w:sz w:val="20"/>
          <w:szCs w:val="20"/>
        </w:rPr>
        <w:t xml:space="preserve">Sedangkan menurut Yahya (2008) aktivitas Volume Perdagangan </w:t>
      </w:r>
      <w:r w:rsidRPr="00820637">
        <w:rPr>
          <w:rFonts w:ascii="Times New Roman" w:hAnsi="Times New Roman" w:cs="Times New Roman"/>
          <w:i/>
          <w:iCs/>
          <w:sz w:val="20"/>
          <w:szCs w:val="20"/>
        </w:rPr>
        <w:t xml:space="preserve">(Trading Volume Activity) </w:t>
      </w:r>
      <w:r w:rsidRPr="00820637">
        <w:rPr>
          <w:rFonts w:ascii="Times New Roman" w:hAnsi="Times New Roman" w:cs="Times New Roman"/>
          <w:sz w:val="20"/>
          <w:szCs w:val="20"/>
        </w:rPr>
        <w:t xml:space="preserve">merupakan suatu pengukuran apakah pengumuman yang dikeluarkan perusahaan berhubungan dengan kenaikan volume aktivitas perdagangan saham perusahaan yang bersangkutan pada saat pengumuman tersebut.Volume perdagangan merupakan bagian yang diterima dalam analisis teknikal. Kegiatan perdagangan dalam volume yang sangat tinggi di suatu bursa </w:t>
      </w:r>
      <w:proofErr w:type="gramStart"/>
      <w:r w:rsidRPr="00820637">
        <w:rPr>
          <w:rFonts w:ascii="Times New Roman" w:hAnsi="Times New Roman" w:cs="Times New Roman"/>
          <w:sz w:val="20"/>
          <w:szCs w:val="20"/>
        </w:rPr>
        <w:t>akan</w:t>
      </w:r>
      <w:proofErr w:type="gramEnd"/>
      <w:r w:rsidRPr="00820637">
        <w:rPr>
          <w:rFonts w:ascii="Times New Roman" w:hAnsi="Times New Roman" w:cs="Times New Roman"/>
          <w:sz w:val="20"/>
          <w:szCs w:val="20"/>
        </w:rPr>
        <w:t xml:space="preserve"> ditafsirkan sebagai tanda pasar akan membaik. Peningkatan volume perdagangan dibarengi dengan peningkatan harga merupakan gejala yang makin kuat </w:t>
      </w:r>
      <w:proofErr w:type="gramStart"/>
      <w:r w:rsidRPr="00820637">
        <w:rPr>
          <w:rFonts w:ascii="Times New Roman" w:hAnsi="Times New Roman" w:cs="Times New Roman"/>
          <w:sz w:val="20"/>
          <w:szCs w:val="20"/>
        </w:rPr>
        <w:t>akan</w:t>
      </w:r>
      <w:proofErr w:type="gramEnd"/>
      <w:r w:rsidRPr="00820637">
        <w:rPr>
          <w:rFonts w:ascii="Times New Roman" w:hAnsi="Times New Roman" w:cs="Times New Roman"/>
          <w:sz w:val="20"/>
          <w:szCs w:val="20"/>
        </w:rPr>
        <w:t xml:space="preserve"> kondisi yang </w:t>
      </w:r>
      <w:r w:rsidRPr="00820637">
        <w:rPr>
          <w:rFonts w:ascii="Times New Roman" w:hAnsi="Times New Roman" w:cs="Times New Roman"/>
          <w:iCs/>
          <w:sz w:val="20"/>
          <w:szCs w:val="20"/>
        </w:rPr>
        <w:t>membaik</w:t>
      </w:r>
      <w:r w:rsidR="009E43F4" w:rsidRPr="00820637">
        <w:rPr>
          <w:rFonts w:ascii="Times New Roman" w:hAnsi="Times New Roman" w:cs="Times New Roman"/>
          <w:iCs/>
          <w:sz w:val="20"/>
          <w:szCs w:val="20"/>
        </w:rPr>
        <w:t>.</w:t>
      </w:r>
    </w:p>
    <w:p w:rsidR="009E43F4" w:rsidRPr="00820637" w:rsidRDefault="009E43F4" w:rsidP="009E43F4">
      <w:pPr>
        <w:spacing w:after="0" w:line="360" w:lineRule="auto"/>
        <w:ind w:left="720" w:firstLine="720"/>
        <w:jc w:val="both"/>
        <w:rPr>
          <w:rFonts w:ascii="Times New Roman" w:hAnsi="Times New Roman" w:cs="Times New Roman"/>
          <w:iCs/>
          <w:sz w:val="20"/>
          <w:szCs w:val="20"/>
        </w:rPr>
      </w:pPr>
    </w:p>
    <w:p w:rsidR="009E43F4" w:rsidRDefault="009E43F4" w:rsidP="009E43F4">
      <w:pPr>
        <w:spacing w:after="0" w:line="360" w:lineRule="auto"/>
        <w:jc w:val="both"/>
        <w:rPr>
          <w:rFonts w:ascii="Times New Roman" w:hAnsi="Times New Roman" w:cs="Times New Roman"/>
          <w:b/>
        </w:rPr>
      </w:pPr>
      <w:r w:rsidRPr="009E43F4">
        <w:rPr>
          <w:rFonts w:ascii="Times New Roman" w:hAnsi="Times New Roman" w:cs="Times New Roman"/>
          <w:b/>
          <w:iCs/>
        </w:rPr>
        <w:t>Tinjauan Empirik</w:t>
      </w:r>
    </w:p>
    <w:p w:rsidR="009E43F4" w:rsidRPr="00820637" w:rsidRDefault="009E43F4" w:rsidP="009E43F4">
      <w:pPr>
        <w:spacing w:after="0" w:line="360" w:lineRule="auto"/>
        <w:ind w:left="720" w:firstLine="720"/>
        <w:jc w:val="both"/>
        <w:rPr>
          <w:rFonts w:ascii="Times New Roman" w:hAnsi="Times New Roman" w:cs="Times New Roman"/>
          <w:b/>
          <w:sz w:val="20"/>
          <w:szCs w:val="20"/>
        </w:rPr>
      </w:pPr>
      <w:r w:rsidRPr="00820637">
        <w:rPr>
          <w:rFonts w:ascii="Times New Roman" w:hAnsi="Times New Roman" w:cs="Times New Roman"/>
          <w:sz w:val="20"/>
          <w:szCs w:val="20"/>
        </w:rPr>
        <w:t xml:space="preserve">Rusliati dan Faida (2010) melakukan penelitian dengan judul Pemecahan saham terhadap likuditas dan </w:t>
      </w:r>
      <w:r w:rsidRPr="00820637">
        <w:rPr>
          <w:rFonts w:ascii="Times New Roman" w:hAnsi="Times New Roman" w:cs="Times New Roman"/>
          <w:i/>
          <w:sz w:val="20"/>
          <w:szCs w:val="20"/>
        </w:rPr>
        <w:t>return</w:t>
      </w:r>
      <w:r w:rsidRPr="00820637">
        <w:rPr>
          <w:rFonts w:ascii="Times New Roman" w:hAnsi="Times New Roman" w:cs="Times New Roman"/>
          <w:sz w:val="20"/>
          <w:szCs w:val="20"/>
        </w:rPr>
        <w:t xml:space="preserve"> saham yang menyimpulkan bahwa abnormal return sebelum dan setelah pemecahan saham mempengaruhi likuiditas saham.</w:t>
      </w:r>
    </w:p>
    <w:p w:rsidR="009E43F4" w:rsidRPr="00820637" w:rsidRDefault="009E43F4" w:rsidP="009E43F4">
      <w:pPr>
        <w:spacing w:after="0" w:line="360" w:lineRule="auto"/>
        <w:ind w:left="720" w:firstLine="720"/>
        <w:jc w:val="both"/>
        <w:rPr>
          <w:rFonts w:ascii="Times New Roman" w:hAnsi="Times New Roman" w:cs="Times New Roman"/>
          <w:b/>
          <w:sz w:val="20"/>
          <w:szCs w:val="20"/>
        </w:rPr>
      </w:pPr>
      <w:r w:rsidRPr="00820637">
        <w:rPr>
          <w:rFonts w:ascii="Times New Roman" w:hAnsi="Times New Roman" w:cs="Times New Roman"/>
          <w:sz w:val="20"/>
          <w:szCs w:val="20"/>
        </w:rPr>
        <w:t>Wijanako (2012) melaukan peneelitian dengan judul Analisis pengaruh pemecahan saham (stock split) terhadap likuiditas saham dan return saham (study kasus pada perusahaan yang terdaftar di BEI periode 2007-2011) yang menyimpulkan bahwa berdasarkan hasil uji beda menunjukkan tidak terdapat perbedaan pada abnormal return sebelum dan setelah stock split, namun menunjukkan perbedaan terhadap trading volume activity.</w:t>
      </w:r>
    </w:p>
    <w:p w:rsidR="009E43F4" w:rsidRPr="00820637" w:rsidRDefault="009E43F4" w:rsidP="009E43F4">
      <w:pPr>
        <w:spacing w:after="0" w:line="360" w:lineRule="auto"/>
        <w:ind w:left="720" w:firstLine="720"/>
        <w:jc w:val="both"/>
        <w:rPr>
          <w:rFonts w:ascii="Times New Roman" w:hAnsi="Times New Roman" w:cs="Times New Roman"/>
          <w:b/>
          <w:sz w:val="20"/>
          <w:szCs w:val="20"/>
        </w:rPr>
      </w:pPr>
      <w:r w:rsidRPr="00820637">
        <w:rPr>
          <w:rFonts w:ascii="Times New Roman" w:hAnsi="Times New Roman" w:cs="Times New Roman"/>
          <w:sz w:val="20"/>
          <w:szCs w:val="20"/>
        </w:rPr>
        <w:t xml:space="preserve">Sari (2011) melakukan penelitian dengan judul Pengaruh </w:t>
      </w:r>
      <w:r w:rsidRPr="00820637">
        <w:rPr>
          <w:rFonts w:ascii="Times New Roman" w:hAnsi="Times New Roman" w:cs="Times New Roman"/>
          <w:i/>
          <w:iCs/>
          <w:sz w:val="20"/>
          <w:szCs w:val="20"/>
        </w:rPr>
        <w:t>Stock Split</w:t>
      </w:r>
      <w:r w:rsidRPr="00820637">
        <w:rPr>
          <w:rFonts w:ascii="Times New Roman" w:hAnsi="Times New Roman" w:cs="Times New Roman"/>
          <w:sz w:val="20"/>
          <w:szCs w:val="20"/>
        </w:rPr>
        <w:t xml:space="preserve"> Terhadap </w:t>
      </w:r>
      <w:r w:rsidRPr="00820637">
        <w:rPr>
          <w:rFonts w:ascii="Times New Roman" w:hAnsi="Times New Roman" w:cs="Times New Roman"/>
          <w:i/>
          <w:sz w:val="20"/>
          <w:szCs w:val="20"/>
        </w:rPr>
        <w:t xml:space="preserve">Abnormal </w:t>
      </w:r>
      <w:r w:rsidRPr="00820637">
        <w:rPr>
          <w:rFonts w:ascii="Times New Roman" w:hAnsi="Times New Roman" w:cs="Times New Roman"/>
          <w:i/>
          <w:iCs/>
          <w:sz w:val="20"/>
          <w:szCs w:val="20"/>
        </w:rPr>
        <w:t xml:space="preserve">Return </w:t>
      </w:r>
      <w:r w:rsidRPr="00820637">
        <w:rPr>
          <w:rFonts w:ascii="Times New Roman" w:hAnsi="Times New Roman" w:cs="Times New Roman"/>
          <w:sz w:val="20"/>
          <w:szCs w:val="20"/>
        </w:rPr>
        <w:t xml:space="preserve">Dan </w:t>
      </w:r>
      <w:r w:rsidRPr="00820637">
        <w:rPr>
          <w:rFonts w:ascii="Times New Roman" w:hAnsi="Times New Roman" w:cs="Times New Roman"/>
          <w:i/>
          <w:iCs/>
          <w:sz w:val="20"/>
          <w:szCs w:val="20"/>
        </w:rPr>
        <w:t xml:space="preserve">Trading Volume Activity </w:t>
      </w:r>
      <w:r w:rsidRPr="00820637">
        <w:rPr>
          <w:rFonts w:ascii="Times New Roman" w:hAnsi="Times New Roman" w:cs="Times New Roman"/>
          <w:sz w:val="20"/>
          <w:szCs w:val="20"/>
        </w:rPr>
        <w:t xml:space="preserve">pada Perusahaan Yang Terdaftar Di Bursa Efek Indonesia yang menyimpulkan bahwa tidak terdapat perbedaan antara </w:t>
      </w:r>
      <w:r w:rsidRPr="00820637">
        <w:rPr>
          <w:rFonts w:ascii="Times New Roman" w:hAnsi="Times New Roman" w:cs="Times New Roman"/>
          <w:i/>
          <w:sz w:val="20"/>
          <w:szCs w:val="20"/>
        </w:rPr>
        <w:t xml:space="preserve">trading volume activity </w:t>
      </w:r>
      <w:r w:rsidRPr="00820637">
        <w:rPr>
          <w:rFonts w:ascii="Times New Roman" w:hAnsi="Times New Roman" w:cs="Times New Roman"/>
          <w:sz w:val="20"/>
          <w:szCs w:val="20"/>
        </w:rPr>
        <w:t xml:space="preserve">sebelum dan setelah </w:t>
      </w:r>
      <w:r w:rsidRPr="00820637">
        <w:rPr>
          <w:rFonts w:ascii="Times New Roman" w:hAnsi="Times New Roman" w:cs="Times New Roman"/>
          <w:i/>
          <w:sz w:val="20"/>
          <w:szCs w:val="20"/>
        </w:rPr>
        <w:t>stock split</w:t>
      </w:r>
      <w:r w:rsidRPr="00820637">
        <w:rPr>
          <w:rFonts w:ascii="Times New Roman" w:hAnsi="Times New Roman" w:cs="Times New Roman"/>
          <w:sz w:val="20"/>
          <w:szCs w:val="20"/>
        </w:rPr>
        <w:t xml:space="preserve"> tetapi terdapat perbedaan </w:t>
      </w:r>
      <w:r w:rsidRPr="00820637">
        <w:rPr>
          <w:rFonts w:ascii="Times New Roman" w:hAnsi="Times New Roman" w:cs="Times New Roman"/>
          <w:i/>
          <w:sz w:val="20"/>
          <w:szCs w:val="20"/>
        </w:rPr>
        <w:t xml:space="preserve">abnormal return </w:t>
      </w:r>
      <w:r w:rsidRPr="00820637">
        <w:rPr>
          <w:rFonts w:ascii="Times New Roman" w:hAnsi="Times New Roman" w:cs="Times New Roman"/>
          <w:sz w:val="20"/>
          <w:szCs w:val="20"/>
        </w:rPr>
        <w:t xml:space="preserve">sebelum dan setelah </w:t>
      </w:r>
      <w:r w:rsidRPr="00820637">
        <w:rPr>
          <w:rFonts w:ascii="Times New Roman" w:hAnsi="Times New Roman" w:cs="Times New Roman"/>
          <w:i/>
          <w:sz w:val="20"/>
          <w:szCs w:val="20"/>
        </w:rPr>
        <w:t>stock split</w:t>
      </w:r>
      <w:r w:rsidRPr="00820637">
        <w:rPr>
          <w:rFonts w:ascii="Times New Roman" w:hAnsi="Times New Roman" w:cs="Times New Roman"/>
          <w:sz w:val="20"/>
          <w:szCs w:val="20"/>
        </w:rPr>
        <w:t>.</w:t>
      </w:r>
    </w:p>
    <w:p w:rsidR="009E43F4" w:rsidRPr="00820637" w:rsidRDefault="009E43F4" w:rsidP="009E43F4">
      <w:pPr>
        <w:spacing w:after="0" w:line="360" w:lineRule="auto"/>
        <w:ind w:left="720" w:firstLine="720"/>
        <w:jc w:val="both"/>
        <w:rPr>
          <w:rFonts w:ascii="Times New Roman" w:hAnsi="Times New Roman" w:cs="Times New Roman"/>
          <w:b/>
          <w:sz w:val="20"/>
          <w:szCs w:val="20"/>
        </w:rPr>
      </w:pPr>
      <w:r w:rsidRPr="00820637">
        <w:rPr>
          <w:rFonts w:ascii="Times New Roman" w:hAnsi="Times New Roman" w:cs="Times New Roman"/>
          <w:bCs/>
          <w:sz w:val="20"/>
          <w:szCs w:val="20"/>
        </w:rPr>
        <w:t xml:space="preserve">Subiyanti (2010) melakukan penelitian yang berjudul “Analisis Dampak </w:t>
      </w:r>
      <w:r w:rsidRPr="00820637">
        <w:rPr>
          <w:rFonts w:ascii="Times New Roman" w:hAnsi="Times New Roman" w:cs="Times New Roman"/>
          <w:bCs/>
          <w:i/>
          <w:iCs/>
          <w:sz w:val="20"/>
          <w:szCs w:val="20"/>
        </w:rPr>
        <w:t xml:space="preserve">Stock Split </w:t>
      </w:r>
      <w:r w:rsidRPr="00820637">
        <w:rPr>
          <w:rFonts w:ascii="Times New Roman" w:hAnsi="Times New Roman" w:cs="Times New Roman"/>
          <w:bCs/>
          <w:sz w:val="20"/>
          <w:szCs w:val="20"/>
        </w:rPr>
        <w:t xml:space="preserve">TerhadapLikuiditas Dan </w:t>
      </w:r>
      <w:r w:rsidRPr="00820637">
        <w:rPr>
          <w:rFonts w:ascii="Times New Roman" w:hAnsi="Times New Roman" w:cs="Times New Roman"/>
          <w:bCs/>
          <w:i/>
          <w:iCs/>
          <w:sz w:val="20"/>
          <w:szCs w:val="20"/>
        </w:rPr>
        <w:t xml:space="preserve">Return </w:t>
      </w:r>
      <w:r w:rsidRPr="00820637">
        <w:rPr>
          <w:rFonts w:ascii="Times New Roman" w:hAnsi="Times New Roman" w:cs="Times New Roman"/>
          <w:bCs/>
          <w:sz w:val="20"/>
          <w:szCs w:val="20"/>
        </w:rPr>
        <w:t xml:space="preserve">SahamDi Bursa Efek Indonesia(Sektor Industri)” yang mempunyai kesimpulan bahwa </w:t>
      </w:r>
      <w:r w:rsidRPr="00820637">
        <w:rPr>
          <w:rFonts w:ascii="Times New Roman" w:hAnsi="Times New Roman" w:cs="Times New Roman"/>
          <w:sz w:val="20"/>
          <w:szCs w:val="20"/>
        </w:rPr>
        <w:t xml:space="preserve">terdapat perbedaan terhadap volume perdagangan dan </w:t>
      </w:r>
      <w:r w:rsidRPr="00820637">
        <w:rPr>
          <w:rFonts w:ascii="Times New Roman" w:hAnsi="Times New Roman" w:cs="Times New Roman"/>
          <w:i/>
          <w:iCs/>
          <w:sz w:val="20"/>
          <w:szCs w:val="20"/>
        </w:rPr>
        <w:t>abnormalreturn</w:t>
      </w:r>
      <w:r w:rsidRPr="00820637">
        <w:rPr>
          <w:rFonts w:ascii="Times New Roman" w:hAnsi="Times New Roman" w:cs="Times New Roman"/>
          <w:sz w:val="20"/>
          <w:szCs w:val="20"/>
        </w:rPr>
        <w:t xml:space="preserve">, sedangkan </w:t>
      </w:r>
      <w:r w:rsidRPr="00820637">
        <w:rPr>
          <w:rFonts w:ascii="Times New Roman" w:hAnsi="Times New Roman" w:cs="Times New Roman"/>
          <w:i/>
          <w:iCs/>
          <w:sz w:val="20"/>
          <w:szCs w:val="20"/>
        </w:rPr>
        <w:t xml:space="preserve">bid ask spread </w:t>
      </w:r>
      <w:r w:rsidRPr="00820637">
        <w:rPr>
          <w:rFonts w:ascii="Times New Roman" w:hAnsi="Times New Roman" w:cs="Times New Roman"/>
          <w:sz w:val="20"/>
          <w:szCs w:val="20"/>
        </w:rPr>
        <w:t xml:space="preserve">tidak menunjukkan adanya perbedaan antara periode sebelum dan sesudah </w:t>
      </w:r>
      <w:r w:rsidRPr="00820637">
        <w:rPr>
          <w:rFonts w:ascii="Times New Roman" w:hAnsi="Times New Roman" w:cs="Times New Roman"/>
          <w:i/>
          <w:iCs/>
          <w:sz w:val="20"/>
          <w:szCs w:val="20"/>
        </w:rPr>
        <w:t>stock split</w:t>
      </w:r>
      <w:r w:rsidRPr="00820637">
        <w:rPr>
          <w:rFonts w:ascii="Times New Roman" w:hAnsi="Times New Roman" w:cs="Times New Roman"/>
          <w:sz w:val="20"/>
          <w:szCs w:val="20"/>
        </w:rPr>
        <w:t>.</w:t>
      </w:r>
    </w:p>
    <w:p w:rsidR="009E43F4" w:rsidRPr="00820637" w:rsidRDefault="009E43F4" w:rsidP="009E43F4">
      <w:pPr>
        <w:spacing w:after="0" w:line="360" w:lineRule="auto"/>
        <w:ind w:left="720" w:firstLine="720"/>
        <w:jc w:val="both"/>
        <w:rPr>
          <w:rFonts w:ascii="Times New Roman" w:hAnsi="Times New Roman" w:cs="Times New Roman"/>
          <w:b/>
          <w:sz w:val="20"/>
          <w:szCs w:val="20"/>
        </w:rPr>
      </w:pPr>
      <w:r w:rsidRPr="00820637">
        <w:rPr>
          <w:rFonts w:ascii="Times New Roman" w:hAnsi="Times New Roman" w:cs="Times New Roman"/>
          <w:color w:val="000000"/>
          <w:sz w:val="20"/>
          <w:szCs w:val="20"/>
        </w:rPr>
        <w:t>Janah (2012) melakukan penilitian yang berjudul “</w:t>
      </w:r>
      <w:r w:rsidRPr="00820637">
        <w:rPr>
          <w:rFonts w:ascii="Times New Roman" w:hAnsi="Times New Roman" w:cs="Times New Roman"/>
          <w:bCs/>
          <w:color w:val="000000"/>
          <w:sz w:val="20"/>
          <w:szCs w:val="20"/>
        </w:rPr>
        <w:t xml:space="preserve">Analisis Perbandingan Harga, Volume, Dan Frekuensi Perdagangan Saham Sebelum Dan Sesudah </w:t>
      </w:r>
      <w:r w:rsidRPr="00820637">
        <w:rPr>
          <w:rFonts w:ascii="Times New Roman" w:hAnsi="Times New Roman" w:cs="Times New Roman"/>
          <w:bCs/>
          <w:i/>
          <w:iCs/>
          <w:color w:val="000000"/>
          <w:sz w:val="20"/>
          <w:szCs w:val="20"/>
        </w:rPr>
        <w:t xml:space="preserve">Stock Split </w:t>
      </w:r>
      <w:r w:rsidRPr="00820637">
        <w:rPr>
          <w:rFonts w:ascii="Times New Roman" w:hAnsi="Times New Roman" w:cs="Times New Roman"/>
          <w:bCs/>
          <w:color w:val="000000"/>
          <w:sz w:val="20"/>
          <w:szCs w:val="20"/>
        </w:rPr>
        <w:t xml:space="preserve">(Studi Empiris Perusahaan yang Terdaftar di BEI 2007-2011)” </w:t>
      </w:r>
      <w:r w:rsidRPr="00820637">
        <w:rPr>
          <w:rFonts w:ascii="Times New Roman" w:hAnsi="Times New Roman" w:cs="Times New Roman"/>
          <w:bCs/>
          <w:sz w:val="20"/>
          <w:szCs w:val="20"/>
        </w:rPr>
        <w:t>yang mempunyai kesimpulan bahwa</w:t>
      </w:r>
      <w:r w:rsidRPr="00820637">
        <w:rPr>
          <w:rFonts w:ascii="Times New Roman" w:hAnsi="Times New Roman" w:cs="Times New Roman"/>
          <w:color w:val="000000"/>
          <w:sz w:val="20"/>
          <w:szCs w:val="20"/>
        </w:rPr>
        <w:t xml:space="preserve">terdapat perbedaan harga saham dan volume perdagangan saham sebelum dan sesudah </w:t>
      </w:r>
      <w:r w:rsidRPr="00820637">
        <w:rPr>
          <w:rFonts w:ascii="Times New Roman" w:hAnsi="Times New Roman" w:cs="Times New Roman"/>
          <w:i/>
          <w:iCs/>
          <w:color w:val="000000"/>
          <w:sz w:val="20"/>
          <w:szCs w:val="20"/>
        </w:rPr>
        <w:lastRenderedPageBreak/>
        <w:t xml:space="preserve">stock split </w:t>
      </w:r>
      <w:r w:rsidRPr="00820637">
        <w:rPr>
          <w:rFonts w:ascii="Times New Roman" w:hAnsi="Times New Roman" w:cs="Times New Roman"/>
          <w:sz w:val="20"/>
          <w:szCs w:val="20"/>
        </w:rPr>
        <w:t xml:space="preserve">yang signifikan, tetapi tidak berhasil menunjukkan adanya perbedaan frekuensi perdagangan saham sebelum dan sesudah </w:t>
      </w:r>
      <w:r w:rsidRPr="00820637">
        <w:rPr>
          <w:rFonts w:ascii="Times New Roman" w:hAnsi="Times New Roman" w:cs="Times New Roman"/>
          <w:i/>
          <w:iCs/>
          <w:sz w:val="20"/>
          <w:szCs w:val="20"/>
        </w:rPr>
        <w:t>stock split.</w:t>
      </w:r>
    </w:p>
    <w:p w:rsidR="009E43F4" w:rsidRPr="00820637" w:rsidRDefault="009E43F4" w:rsidP="009E43F4">
      <w:pPr>
        <w:spacing w:after="0" w:line="360" w:lineRule="auto"/>
        <w:ind w:left="720" w:firstLine="720"/>
        <w:jc w:val="both"/>
        <w:rPr>
          <w:rFonts w:ascii="Times New Roman" w:hAnsi="Times New Roman" w:cs="Times New Roman"/>
          <w:b/>
          <w:sz w:val="20"/>
          <w:szCs w:val="20"/>
        </w:rPr>
      </w:pPr>
    </w:p>
    <w:p w:rsidR="009E43F4" w:rsidRDefault="009E43F4" w:rsidP="009E43F4">
      <w:pPr>
        <w:spacing w:after="0" w:line="360" w:lineRule="auto"/>
        <w:jc w:val="both"/>
        <w:rPr>
          <w:rFonts w:ascii="Times New Roman" w:hAnsi="Times New Roman" w:cs="Times New Roman"/>
          <w:b/>
        </w:rPr>
      </w:pPr>
      <w:r>
        <w:rPr>
          <w:rFonts w:ascii="Times New Roman" w:hAnsi="Times New Roman" w:cs="Times New Roman"/>
          <w:b/>
        </w:rPr>
        <w:t>Kerangka Konseptual</w:t>
      </w:r>
    </w:p>
    <w:p w:rsidR="009E43F4" w:rsidRDefault="009E43F4" w:rsidP="009E43F4">
      <w:pPr>
        <w:spacing w:after="0" w:line="360" w:lineRule="auto"/>
        <w:ind w:left="720" w:firstLine="720"/>
        <w:jc w:val="both"/>
        <w:rPr>
          <w:rFonts w:ascii="Times New Roman" w:hAnsi="Times New Roman" w:cs="Times New Roman"/>
          <w:sz w:val="20"/>
          <w:szCs w:val="20"/>
        </w:rPr>
      </w:pPr>
      <w:r w:rsidRPr="00820637">
        <w:rPr>
          <w:rFonts w:ascii="Times New Roman" w:hAnsi="Times New Roman" w:cs="Times New Roman"/>
          <w:sz w:val="20"/>
          <w:szCs w:val="20"/>
        </w:rPr>
        <w:t>Pemecahan saham merupakan fenomena yang banyak menarikperhatian dan sekaligus membungungkan dan banyak terjadi perdebatandiantara para pengamat pasar modal.</w:t>
      </w:r>
      <w:r w:rsidRPr="00820637">
        <w:rPr>
          <w:rFonts w:ascii="Times New Roman" w:hAnsi="Times New Roman" w:cs="Times New Roman"/>
          <w:i/>
          <w:iCs/>
          <w:sz w:val="20"/>
          <w:szCs w:val="20"/>
        </w:rPr>
        <w:t xml:space="preserve">Stock split </w:t>
      </w:r>
      <w:r w:rsidRPr="00820637">
        <w:rPr>
          <w:rFonts w:ascii="Times New Roman" w:hAnsi="Times New Roman" w:cs="Times New Roman"/>
          <w:sz w:val="20"/>
          <w:szCs w:val="20"/>
        </w:rPr>
        <w:t xml:space="preserve">merupakan variabel yang dapat menentukan variabel lain.Oleh karena itu pada penelitian ini akan menguji apakah terdapat perbedaan frekuensi perdagangan saham, </w:t>
      </w:r>
      <w:r w:rsidRPr="00820637">
        <w:rPr>
          <w:rFonts w:ascii="Times New Roman" w:hAnsi="Times New Roman" w:cs="Times New Roman"/>
          <w:i/>
          <w:iCs/>
          <w:sz w:val="20"/>
          <w:szCs w:val="20"/>
        </w:rPr>
        <w:t xml:space="preserve">return </w:t>
      </w:r>
      <w:r w:rsidRPr="00820637">
        <w:rPr>
          <w:rFonts w:ascii="Times New Roman" w:hAnsi="Times New Roman" w:cs="Times New Roman"/>
          <w:sz w:val="20"/>
          <w:szCs w:val="20"/>
        </w:rPr>
        <w:t xml:space="preserve">saham, dan </w:t>
      </w:r>
      <w:r w:rsidRPr="00820637">
        <w:rPr>
          <w:rFonts w:ascii="Times New Roman" w:hAnsi="Times New Roman" w:cs="Times New Roman"/>
          <w:i/>
          <w:sz w:val="20"/>
          <w:szCs w:val="20"/>
        </w:rPr>
        <w:t>Trading Volume Activity</w:t>
      </w:r>
      <w:r w:rsidRPr="00820637">
        <w:rPr>
          <w:rFonts w:ascii="Times New Roman" w:hAnsi="Times New Roman" w:cs="Times New Roman"/>
          <w:sz w:val="20"/>
          <w:szCs w:val="20"/>
        </w:rPr>
        <w:t xml:space="preserve"> disekitar pengumuman </w:t>
      </w:r>
      <w:r w:rsidRPr="00820637">
        <w:rPr>
          <w:rFonts w:ascii="Times New Roman" w:hAnsi="Times New Roman" w:cs="Times New Roman"/>
          <w:i/>
          <w:iCs/>
          <w:sz w:val="20"/>
          <w:szCs w:val="20"/>
        </w:rPr>
        <w:t>stock split.</w:t>
      </w:r>
      <w:r w:rsidRPr="00820637">
        <w:rPr>
          <w:rFonts w:ascii="Times New Roman" w:hAnsi="Times New Roman" w:cs="Times New Roman"/>
          <w:sz w:val="20"/>
          <w:szCs w:val="20"/>
        </w:rPr>
        <w:t>Secara sistematis kerangka pemikiran penelitian ini dapat digambarkan</w:t>
      </w:r>
      <w:r w:rsidR="00820637" w:rsidRPr="00820637">
        <w:rPr>
          <w:rFonts w:ascii="Times New Roman" w:hAnsi="Times New Roman" w:cs="Times New Roman"/>
          <w:sz w:val="20"/>
          <w:szCs w:val="20"/>
        </w:rPr>
        <w:t xml:space="preserve"> </w:t>
      </w:r>
      <w:r w:rsidRPr="00820637">
        <w:rPr>
          <w:rFonts w:ascii="Times New Roman" w:hAnsi="Times New Roman" w:cs="Times New Roman"/>
          <w:sz w:val="20"/>
          <w:szCs w:val="20"/>
        </w:rPr>
        <w:t>sebagai berikut :</w:t>
      </w:r>
    </w:p>
    <w:p w:rsidR="00E16F31" w:rsidRPr="00820637" w:rsidRDefault="00E16F31" w:rsidP="009E43F4">
      <w:pPr>
        <w:spacing w:after="0" w:line="360" w:lineRule="auto"/>
        <w:ind w:left="720" w:firstLine="720"/>
        <w:jc w:val="both"/>
        <w:rPr>
          <w:rFonts w:ascii="Times New Roman" w:hAnsi="Times New Roman" w:cs="Times New Roman"/>
          <w:b/>
          <w:sz w:val="20"/>
          <w:szCs w:val="20"/>
        </w:rPr>
      </w:pPr>
    </w:p>
    <w:p w:rsidR="009E43F4" w:rsidRPr="00820637" w:rsidRDefault="009E43F4" w:rsidP="009E43F4">
      <w:pPr>
        <w:spacing w:after="0" w:line="360" w:lineRule="auto"/>
        <w:ind w:firstLine="720"/>
        <w:jc w:val="center"/>
        <w:rPr>
          <w:rFonts w:ascii="Times New Roman" w:hAnsi="Times New Roman" w:cs="Times New Roman"/>
          <w:sz w:val="20"/>
          <w:szCs w:val="20"/>
        </w:rPr>
      </w:pPr>
      <w:r w:rsidRPr="00820637">
        <w:rPr>
          <w:rFonts w:ascii="Times New Roman" w:hAnsi="Times New Roman" w:cs="Times New Roman"/>
          <w:sz w:val="20"/>
          <w:szCs w:val="20"/>
        </w:rPr>
        <w:t>Gambar 2.1</w:t>
      </w:r>
    </w:p>
    <w:p w:rsidR="009E43F4" w:rsidRPr="00E16F31" w:rsidRDefault="009E43F4" w:rsidP="009E43F4">
      <w:pPr>
        <w:spacing w:after="0" w:line="360" w:lineRule="auto"/>
        <w:ind w:firstLine="720"/>
        <w:jc w:val="center"/>
        <w:rPr>
          <w:rFonts w:ascii="Times New Roman" w:hAnsi="Times New Roman" w:cs="Times New Roman"/>
          <w:sz w:val="18"/>
          <w:szCs w:val="18"/>
        </w:rPr>
      </w:pPr>
      <w:r w:rsidRPr="00E16F31">
        <w:rPr>
          <w:rFonts w:ascii="Times New Roman" w:hAnsi="Times New Roman" w:cs="Times New Roman"/>
          <w:sz w:val="18"/>
          <w:szCs w:val="18"/>
        </w:rPr>
        <w:t>Kerangka Konseptual</w:t>
      </w:r>
    </w:p>
    <w:p w:rsidR="009E43F4" w:rsidRPr="00E16F31" w:rsidRDefault="009E43F4" w:rsidP="009E43F4">
      <w:pPr>
        <w:tabs>
          <w:tab w:val="center" w:pos="3969"/>
          <w:tab w:val="left" w:pos="4940"/>
        </w:tabs>
        <w:spacing w:after="0" w:line="480" w:lineRule="auto"/>
        <w:jc w:val="both"/>
        <w:rPr>
          <w:rFonts w:ascii="Times New Roman" w:hAnsi="Times New Roman" w:cs="Times New Roman"/>
          <w:i/>
          <w:sz w:val="18"/>
          <w:szCs w:val="18"/>
        </w:rPr>
      </w:pPr>
      <w:r w:rsidRPr="00E16F31">
        <w:rPr>
          <w:rFonts w:ascii="Times New Roman" w:hAnsi="Times New Roman" w:cs="Times New Roman"/>
          <w:b/>
          <w:noProof/>
          <w:sz w:val="18"/>
          <w:szCs w:val="18"/>
        </w:rPr>
        <mc:AlternateContent>
          <mc:Choice Requires="wps">
            <w:drawing>
              <wp:anchor distT="0" distB="0" distL="114300" distR="114300" simplePos="0" relativeHeight="251659264" behindDoc="0" locked="0" layoutInCell="1" allowOverlap="1" wp14:anchorId="33CE6ABA" wp14:editId="10E140CF">
                <wp:simplePos x="0" y="0"/>
                <wp:positionH relativeFrom="column">
                  <wp:posOffset>2674620</wp:posOffset>
                </wp:positionH>
                <wp:positionV relativeFrom="paragraph">
                  <wp:posOffset>202403</wp:posOffset>
                </wp:positionV>
                <wp:extent cx="20956" cy="1807534"/>
                <wp:effectExtent l="95250" t="0" r="74295" b="596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6" cy="180753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13060D0D" id="_x0000_t32" coordsize="21600,21600" o:spt="32" o:oned="t" path="m,l21600,21600e" filled="f">
                <v:path arrowok="t" fillok="f" o:connecttype="none"/>
                <o:lock v:ext="edit" shapetype="t"/>
              </v:shapetype>
              <v:shape id="Straight Arrow Connector 3" o:spid="_x0000_s1026" type="#_x0000_t32" style="position:absolute;margin-left:210.6pt;margin-top:15.95pt;width:1.65pt;height:142.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" strokecolor="black [3213]">
                <v:stroke endarrow="open"/>
                <o:lock v:ext="edit" shapetype="f"/>
              </v:shape>
            </w:pict>
          </mc:Fallback>
        </mc:AlternateContent>
      </w:r>
      <w:r w:rsidRPr="00E16F31">
        <w:rPr>
          <w:rFonts w:ascii="Times New Roman" w:hAnsi="Times New Roman" w:cs="Times New Roman"/>
          <w:b/>
          <w:sz w:val="18"/>
          <w:szCs w:val="18"/>
        </w:rPr>
        <w:tab/>
      </w:r>
      <w:r w:rsidRPr="00E16F31">
        <w:rPr>
          <w:rFonts w:ascii="Times New Roman" w:hAnsi="Times New Roman" w:cs="Times New Roman"/>
          <w:i/>
          <w:sz w:val="18"/>
          <w:szCs w:val="18"/>
        </w:rPr>
        <w:t>Stock split</w:t>
      </w:r>
      <w:r w:rsidRPr="00E16F31">
        <w:rPr>
          <w:rFonts w:ascii="Times New Roman" w:hAnsi="Times New Roman" w:cs="Times New Roman"/>
          <w:i/>
          <w:sz w:val="18"/>
          <w:szCs w:val="18"/>
        </w:rPr>
        <w:tab/>
      </w:r>
    </w:p>
    <w:p w:rsidR="009E43F4" w:rsidRPr="00E16F31" w:rsidRDefault="009E43F4" w:rsidP="009E43F4">
      <w:pPr>
        <w:tabs>
          <w:tab w:val="center" w:pos="3969"/>
          <w:tab w:val="left" w:pos="4940"/>
        </w:tabs>
        <w:spacing w:after="0" w:line="480" w:lineRule="auto"/>
        <w:jc w:val="both"/>
        <w:rPr>
          <w:rFonts w:ascii="Times New Roman" w:hAnsi="Times New Roman" w:cs="Times New Roman"/>
          <w:i/>
          <w:sz w:val="18"/>
          <w:szCs w:val="18"/>
        </w:rPr>
      </w:pPr>
    </w:p>
    <w:p w:rsidR="009E43F4" w:rsidRPr="00E16F31" w:rsidRDefault="009E43F4" w:rsidP="009E43F4">
      <w:pPr>
        <w:tabs>
          <w:tab w:val="left" w:pos="2646"/>
          <w:tab w:val="left" w:pos="5241"/>
        </w:tabs>
        <w:spacing w:after="0" w:line="480" w:lineRule="auto"/>
        <w:ind w:left="720"/>
        <w:jc w:val="both"/>
        <w:rPr>
          <w:rFonts w:ascii="Times New Roman" w:eastAsia="Times New Roman" w:hAnsi="Times New Roman" w:cs="Times New Roman"/>
          <w:sz w:val="18"/>
          <w:szCs w:val="18"/>
        </w:rPr>
      </w:pPr>
      <w:r w:rsidRPr="00E16F31">
        <w:rPr>
          <w:rFonts w:ascii="Times New Roman" w:eastAsia="Times New Roman" w:hAnsi="Times New Roman" w:cs="Times New Roman"/>
          <w:sz w:val="18"/>
          <w:szCs w:val="18"/>
        </w:rPr>
        <w:tab/>
      </w:r>
      <w:proofErr w:type="gramStart"/>
      <w:r w:rsidRPr="00E16F31">
        <w:rPr>
          <w:rFonts w:ascii="Times New Roman" w:eastAsia="Times New Roman" w:hAnsi="Times New Roman" w:cs="Times New Roman"/>
          <w:sz w:val="18"/>
          <w:szCs w:val="18"/>
        </w:rPr>
        <w:t>sebelum</w:t>
      </w:r>
      <w:proofErr w:type="gramEnd"/>
      <w:r w:rsidRPr="00E16F31">
        <w:rPr>
          <w:rFonts w:ascii="Times New Roman" w:eastAsia="Times New Roman" w:hAnsi="Times New Roman" w:cs="Times New Roman"/>
          <w:sz w:val="18"/>
          <w:szCs w:val="18"/>
        </w:rPr>
        <w:tab/>
        <w:t>setelah</w:t>
      </w:r>
    </w:p>
    <w:p w:rsidR="009E43F4" w:rsidRPr="00E16F31" w:rsidRDefault="009E43F4" w:rsidP="009E43F4">
      <w:pPr>
        <w:spacing w:after="0" w:line="480" w:lineRule="auto"/>
        <w:ind w:left="720"/>
        <w:jc w:val="both"/>
        <w:rPr>
          <w:rFonts w:ascii="Times New Roman" w:eastAsia="Times New Roman" w:hAnsi="Times New Roman" w:cs="Times New Roman"/>
          <w:sz w:val="18"/>
          <w:szCs w:val="18"/>
        </w:rPr>
      </w:pPr>
      <w:r w:rsidRPr="00E16F31">
        <w:rPr>
          <w:rFonts w:ascii="Times New Roman" w:eastAsia="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2C7FF382" wp14:editId="43AD7F71">
                <wp:simplePos x="0" y="0"/>
                <wp:positionH relativeFrom="column">
                  <wp:posOffset>1228592</wp:posOffset>
                </wp:positionH>
                <wp:positionV relativeFrom="paragraph">
                  <wp:posOffset>104849</wp:posOffset>
                </wp:positionV>
                <wp:extent cx="3200252" cy="10160"/>
                <wp:effectExtent l="38100" t="76200" r="19685" b="10414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0252" cy="1016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2D64322D" id="Straight Arrow Connector 7" o:spid="_x0000_s1026" type="#_x0000_t32" style="position:absolute;margin-left:96.75pt;margin-top:8.25pt;width:252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" strokecolor="black [3213]">
                <v:stroke startarrow="open" endarrow="open"/>
                <o:lock v:ext="edit" shapetype="f"/>
              </v:shape>
            </w:pict>
          </mc:Fallback>
        </mc:AlternateContent>
      </w:r>
    </w:p>
    <w:p w:rsidR="009E43F4" w:rsidRPr="00E16F31" w:rsidRDefault="009E43F4" w:rsidP="00E16F31">
      <w:pPr>
        <w:spacing w:after="0" w:line="360" w:lineRule="auto"/>
        <w:ind w:left="720" w:firstLine="720"/>
        <w:jc w:val="both"/>
        <w:rPr>
          <w:rFonts w:ascii="Times New Roman" w:eastAsia="Times New Roman" w:hAnsi="Times New Roman" w:cs="Times New Roman"/>
          <w:sz w:val="18"/>
          <w:szCs w:val="18"/>
        </w:rPr>
      </w:pPr>
      <w:r w:rsidRPr="00E16F31">
        <w:rPr>
          <w:rFonts w:ascii="Times New Roman" w:eastAsia="Times New Roman" w:hAnsi="Times New Roman" w:cs="Times New Roman"/>
          <w:sz w:val="18"/>
          <w:szCs w:val="18"/>
        </w:rPr>
        <w:t>Frekuensi Perdagangan Saham</w:t>
      </w:r>
      <w:r w:rsidRPr="00E16F31">
        <w:rPr>
          <w:rFonts w:ascii="Times New Roman" w:eastAsia="Times New Roman" w:hAnsi="Times New Roman" w:cs="Times New Roman"/>
          <w:sz w:val="18"/>
          <w:szCs w:val="18"/>
        </w:rPr>
        <w:tab/>
      </w:r>
      <w:r w:rsidRPr="00E16F31">
        <w:rPr>
          <w:rFonts w:ascii="Times New Roman" w:eastAsia="Times New Roman" w:hAnsi="Times New Roman" w:cs="Times New Roman"/>
          <w:sz w:val="18"/>
          <w:szCs w:val="18"/>
        </w:rPr>
        <w:tab/>
        <w:t>Frekuensi Perdagangan Saham</w:t>
      </w:r>
    </w:p>
    <w:p w:rsidR="009E43F4" w:rsidRPr="00E16F31" w:rsidRDefault="009E43F4" w:rsidP="00E16F31">
      <w:pPr>
        <w:tabs>
          <w:tab w:val="left" w:pos="4353"/>
          <w:tab w:val="center" w:pos="4962"/>
        </w:tabs>
        <w:spacing w:after="0" w:line="360" w:lineRule="auto"/>
        <w:ind w:left="1418"/>
        <w:jc w:val="both"/>
        <w:rPr>
          <w:rFonts w:ascii="Times New Roman" w:eastAsia="Times New Roman" w:hAnsi="Times New Roman" w:cs="Times New Roman"/>
          <w:sz w:val="18"/>
          <w:szCs w:val="18"/>
        </w:rPr>
      </w:pPr>
      <w:r w:rsidRPr="00E16F31">
        <w:rPr>
          <w:rFonts w:ascii="Times New Roman" w:eastAsia="Times New Roman" w:hAnsi="Times New Roman" w:cs="Times New Roman"/>
          <w:sz w:val="18"/>
          <w:szCs w:val="18"/>
        </w:rPr>
        <w:t>Return Saham</w:t>
      </w:r>
      <w:r w:rsidRPr="00E16F31">
        <w:rPr>
          <w:rFonts w:ascii="Times New Roman" w:eastAsia="Times New Roman" w:hAnsi="Times New Roman" w:cs="Times New Roman"/>
          <w:sz w:val="18"/>
          <w:szCs w:val="18"/>
        </w:rPr>
        <w:tab/>
      </w:r>
      <w:r w:rsidR="00E16F31">
        <w:rPr>
          <w:rFonts w:ascii="Times New Roman" w:eastAsia="Times New Roman" w:hAnsi="Times New Roman" w:cs="Times New Roman"/>
          <w:sz w:val="18"/>
          <w:szCs w:val="18"/>
        </w:rPr>
        <w:tab/>
      </w:r>
      <w:r w:rsidR="00E16F31">
        <w:rPr>
          <w:rFonts w:ascii="Times New Roman" w:eastAsia="Times New Roman" w:hAnsi="Times New Roman" w:cs="Times New Roman"/>
          <w:sz w:val="18"/>
          <w:szCs w:val="18"/>
        </w:rPr>
        <w:tab/>
      </w:r>
      <w:r w:rsidRPr="00E16F31">
        <w:rPr>
          <w:rFonts w:ascii="Times New Roman" w:eastAsia="Times New Roman" w:hAnsi="Times New Roman" w:cs="Times New Roman"/>
          <w:sz w:val="18"/>
          <w:szCs w:val="18"/>
        </w:rPr>
        <w:t>Return saham</w:t>
      </w:r>
    </w:p>
    <w:p w:rsidR="009E43F4" w:rsidRPr="00E16F31" w:rsidRDefault="009E43F4" w:rsidP="00E16F31">
      <w:pPr>
        <w:spacing w:after="0" w:line="360" w:lineRule="auto"/>
        <w:ind w:left="1418"/>
        <w:jc w:val="both"/>
        <w:rPr>
          <w:rFonts w:ascii="Times New Roman" w:eastAsia="Times New Roman" w:hAnsi="Times New Roman" w:cs="Times New Roman"/>
          <w:i/>
          <w:sz w:val="18"/>
          <w:szCs w:val="18"/>
        </w:rPr>
      </w:pPr>
      <w:r w:rsidRPr="00E16F31">
        <w:rPr>
          <w:rFonts w:ascii="Times New Roman" w:eastAsia="Times New Roman" w:hAnsi="Times New Roman" w:cs="Times New Roman"/>
          <w:i/>
          <w:sz w:val="18"/>
          <w:szCs w:val="18"/>
        </w:rPr>
        <w:t>Trading Volume Activity</w:t>
      </w:r>
      <w:r w:rsidRPr="00E16F31">
        <w:rPr>
          <w:rFonts w:ascii="Times New Roman" w:eastAsia="Times New Roman" w:hAnsi="Times New Roman" w:cs="Times New Roman"/>
          <w:i/>
          <w:sz w:val="18"/>
          <w:szCs w:val="18"/>
        </w:rPr>
        <w:tab/>
      </w:r>
      <w:r w:rsidR="00E16F31">
        <w:rPr>
          <w:rFonts w:ascii="Times New Roman" w:eastAsia="Times New Roman" w:hAnsi="Times New Roman" w:cs="Times New Roman"/>
          <w:i/>
          <w:sz w:val="18"/>
          <w:szCs w:val="18"/>
        </w:rPr>
        <w:tab/>
      </w:r>
      <w:r w:rsidRPr="00E16F31">
        <w:rPr>
          <w:rFonts w:ascii="Times New Roman" w:eastAsia="Times New Roman" w:hAnsi="Times New Roman" w:cs="Times New Roman"/>
          <w:i/>
          <w:sz w:val="18"/>
          <w:szCs w:val="18"/>
        </w:rPr>
        <w:tab/>
        <w:t>Trading Volume Activity</w:t>
      </w:r>
    </w:p>
    <w:p w:rsidR="009E43F4" w:rsidRDefault="009E43F4" w:rsidP="009E43F4">
      <w:pPr>
        <w:spacing w:after="0" w:line="480" w:lineRule="auto"/>
        <w:jc w:val="both"/>
        <w:rPr>
          <w:rFonts w:ascii="Times New Roman" w:eastAsia="Times New Roman" w:hAnsi="Times New Roman" w:cs="Times New Roman"/>
          <w:b/>
          <w:sz w:val="24"/>
          <w:szCs w:val="24"/>
        </w:rPr>
      </w:pPr>
    </w:p>
    <w:p w:rsidR="009E43F4" w:rsidRPr="00820637" w:rsidRDefault="009E43F4" w:rsidP="009E43F4">
      <w:pPr>
        <w:spacing w:after="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b/>
          <w:sz w:val="24"/>
          <w:szCs w:val="24"/>
        </w:rPr>
        <w:tab/>
      </w:r>
      <w:r w:rsidRPr="00820637">
        <w:rPr>
          <w:rFonts w:ascii="Times New Roman" w:eastAsia="Times New Roman" w:hAnsi="Times New Roman" w:cs="Times New Roman"/>
          <w:sz w:val="20"/>
          <w:szCs w:val="20"/>
        </w:rPr>
        <w:t xml:space="preserve">Sumber: </w:t>
      </w:r>
      <w:r w:rsidRPr="00820637">
        <w:rPr>
          <w:rFonts w:ascii="Times New Roman" w:eastAsia="Times New Roman" w:hAnsi="Times New Roman" w:cs="Times New Roman"/>
          <w:i/>
          <w:sz w:val="20"/>
          <w:szCs w:val="20"/>
        </w:rPr>
        <w:t>data diolah peneliti, 2016</w:t>
      </w:r>
    </w:p>
    <w:p w:rsidR="009E43F4" w:rsidRPr="00820637" w:rsidRDefault="009E43F4" w:rsidP="009E43F4">
      <w:pPr>
        <w:spacing w:after="0" w:line="360" w:lineRule="auto"/>
        <w:ind w:left="360" w:firstLine="720"/>
        <w:jc w:val="both"/>
        <w:rPr>
          <w:rFonts w:ascii="Times New Roman" w:eastAsia="Times New Roman" w:hAnsi="Times New Roman" w:cs="Times New Roman"/>
          <w:i/>
          <w:sz w:val="20"/>
          <w:szCs w:val="20"/>
        </w:rPr>
      </w:pPr>
      <w:r w:rsidRPr="00820637">
        <w:rPr>
          <w:rFonts w:ascii="Times New Roman" w:eastAsia="Times New Roman" w:hAnsi="Times New Roman" w:cs="Times New Roman"/>
          <w:sz w:val="20"/>
          <w:szCs w:val="20"/>
        </w:rPr>
        <w:t xml:space="preserve">Dari kerangka konseptual di atas dapat dijelaskan bahwa terdapat perbedaan frekuensi perdagangan saham sebelum pemecahan saham, terdapat perbedaan </w:t>
      </w:r>
      <w:r w:rsidRPr="00820637">
        <w:rPr>
          <w:rFonts w:ascii="Times New Roman" w:eastAsia="Times New Roman" w:hAnsi="Times New Roman" w:cs="Times New Roman"/>
          <w:i/>
          <w:sz w:val="20"/>
          <w:szCs w:val="20"/>
        </w:rPr>
        <w:t>return</w:t>
      </w:r>
      <w:r w:rsidRPr="00820637">
        <w:rPr>
          <w:rFonts w:ascii="Times New Roman" w:eastAsia="Times New Roman" w:hAnsi="Times New Roman" w:cs="Times New Roman"/>
          <w:sz w:val="20"/>
          <w:szCs w:val="20"/>
        </w:rPr>
        <w:t xml:space="preserve"> sahan sebelum pemecahan saham, dan terdapat perbedaan </w:t>
      </w:r>
      <w:r w:rsidRPr="00820637">
        <w:rPr>
          <w:rFonts w:ascii="Times New Roman" w:eastAsia="Times New Roman" w:hAnsi="Times New Roman" w:cs="Times New Roman"/>
          <w:i/>
          <w:sz w:val="20"/>
          <w:szCs w:val="20"/>
        </w:rPr>
        <w:t xml:space="preserve">Trading Volume Activity </w:t>
      </w:r>
      <w:r w:rsidRPr="00820637">
        <w:rPr>
          <w:rFonts w:ascii="Times New Roman" w:eastAsia="Times New Roman" w:hAnsi="Times New Roman" w:cs="Times New Roman"/>
          <w:sz w:val="20"/>
          <w:szCs w:val="20"/>
        </w:rPr>
        <w:t>sebelum pemecahan Saham</w:t>
      </w:r>
    </w:p>
    <w:p w:rsidR="009E43F4" w:rsidRPr="00820637" w:rsidRDefault="009E43F4" w:rsidP="00820637">
      <w:pPr>
        <w:spacing w:after="0" w:line="360" w:lineRule="auto"/>
        <w:ind w:left="360" w:firstLine="720"/>
        <w:jc w:val="both"/>
        <w:rPr>
          <w:rFonts w:ascii="Times New Roman" w:eastAsia="Times New Roman" w:hAnsi="Times New Roman" w:cs="Times New Roman"/>
          <w:i/>
          <w:sz w:val="20"/>
          <w:szCs w:val="20"/>
        </w:rPr>
      </w:pPr>
      <w:r w:rsidRPr="00820637">
        <w:rPr>
          <w:rFonts w:ascii="Times New Roman" w:eastAsia="Times New Roman" w:hAnsi="Times New Roman" w:cs="Times New Roman"/>
          <w:sz w:val="20"/>
          <w:szCs w:val="20"/>
        </w:rPr>
        <w:t xml:space="preserve">Dijelaskan juga terdapat perbedan frekuensi perdagangan saham setelah pemecahan saham, terdapat perbedaan </w:t>
      </w:r>
      <w:r w:rsidRPr="00820637">
        <w:rPr>
          <w:rFonts w:ascii="Times New Roman" w:eastAsia="Times New Roman" w:hAnsi="Times New Roman" w:cs="Times New Roman"/>
          <w:i/>
          <w:sz w:val="20"/>
          <w:szCs w:val="20"/>
        </w:rPr>
        <w:t xml:space="preserve">return </w:t>
      </w:r>
      <w:r w:rsidRPr="00820637">
        <w:rPr>
          <w:rFonts w:ascii="Times New Roman" w:eastAsia="Times New Roman" w:hAnsi="Times New Roman" w:cs="Times New Roman"/>
          <w:sz w:val="20"/>
          <w:szCs w:val="20"/>
        </w:rPr>
        <w:t xml:space="preserve">saham setelah pemecahan saham, terdapat perbedaan </w:t>
      </w:r>
      <w:r w:rsidRPr="00820637">
        <w:rPr>
          <w:rFonts w:ascii="Times New Roman" w:eastAsia="Times New Roman" w:hAnsi="Times New Roman" w:cs="Times New Roman"/>
          <w:i/>
          <w:sz w:val="20"/>
          <w:szCs w:val="20"/>
        </w:rPr>
        <w:t xml:space="preserve">trading volume activity </w:t>
      </w:r>
      <w:r w:rsidRPr="00820637">
        <w:rPr>
          <w:rFonts w:ascii="Times New Roman" w:eastAsia="Times New Roman" w:hAnsi="Times New Roman" w:cs="Times New Roman"/>
          <w:sz w:val="20"/>
          <w:szCs w:val="20"/>
        </w:rPr>
        <w:t>setelah pemecahan saham.</w:t>
      </w:r>
    </w:p>
    <w:p w:rsidR="009E43F4" w:rsidRDefault="009E43F4" w:rsidP="009E43F4">
      <w:pPr>
        <w:spacing w:after="0" w:line="360" w:lineRule="auto"/>
        <w:ind w:left="720" w:firstLine="720"/>
        <w:jc w:val="both"/>
        <w:rPr>
          <w:rFonts w:ascii="Times New Roman" w:hAnsi="Times New Roman" w:cs="Times New Roman"/>
          <w:sz w:val="24"/>
          <w:szCs w:val="24"/>
        </w:rPr>
      </w:pPr>
    </w:p>
    <w:p w:rsidR="000C2E0F" w:rsidRDefault="000C2E0F" w:rsidP="000C2E0F">
      <w:pPr>
        <w:spacing w:after="0" w:line="360" w:lineRule="auto"/>
        <w:jc w:val="both"/>
        <w:rPr>
          <w:rFonts w:ascii="Times New Roman" w:hAnsi="Times New Roman" w:cs="Times New Roman"/>
          <w:b/>
        </w:rPr>
      </w:pPr>
      <w:r w:rsidRPr="000C2E0F">
        <w:rPr>
          <w:rFonts w:ascii="Times New Roman" w:hAnsi="Times New Roman" w:cs="Times New Roman"/>
          <w:b/>
        </w:rPr>
        <w:t>Hipotesis</w:t>
      </w:r>
    </w:p>
    <w:p w:rsidR="000C2E0F" w:rsidRPr="00820637" w:rsidRDefault="000C2E0F" w:rsidP="000C2E0F">
      <w:pPr>
        <w:pStyle w:val="ListParagraph"/>
        <w:spacing w:after="0" w:line="480" w:lineRule="auto"/>
        <w:ind w:left="1418" w:hanging="698"/>
        <w:jc w:val="both"/>
        <w:rPr>
          <w:rFonts w:ascii="Times New Roman" w:hAnsi="Times New Roman" w:cs="Times New Roman"/>
          <w:sz w:val="20"/>
          <w:szCs w:val="20"/>
        </w:rPr>
      </w:pPr>
      <w:proofErr w:type="gramStart"/>
      <w:r w:rsidRPr="00820637">
        <w:rPr>
          <w:rFonts w:ascii="Times New Roman" w:hAnsi="Times New Roman" w:cs="Times New Roman"/>
          <w:sz w:val="20"/>
          <w:szCs w:val="20"/>
        </w:rPr>
        <w:t>H1 :</w:t>
      </w:r>
      <w:proofErr w:type="gramEnd"/>
      <w:r w:rsidRPr="00820637">
        <w:rPr>
          <w:rFonts w:ascii="Times New Roman" w:hAnsi="Times New Roman" w:cs="Times New Roman"/>
          <w:sz w:val="20"/>
          <w:szCs w:val="20"/>
        </w:rPr>
        <w:t xml:space="preserve"> Terdapat perbedaan frekuensi perdagangan saham sebelum dan setelah pemecahan saham</w:t>
      </w:r>
    </w:p>
    <w:p w:rsidR="00820637" w:rsidRPr="00820637" w:rsidRDefault="00820637" w:rsidP="00820637">
      <w:pPr>
        <w:pStyle w:val="ListParagraph"/>
        <w:spacing w:line="480" w:lineRule="auto"/>
        <w:ind w:left="1276" w:hanging="556"/>
        <w:jc w:val="both"/>
        <w:rPr>
          <w:rFonts w:ascii="Times New Roman" w:hAnsi="Times New Roman" w:cs="Times New Roman"/>
          <w:sz w:val="20"/>
          <w:szCs w:val="20"/>
        </w:rPr>
      </w:pPr>
      <w:proofErr w:type="gramStart"/>
      <w:r w:rsidRPr="00820637">
        <w:rPr>
          <w:rFonts w:ascii="Times New Roman" w:hAnsi="Times New Roman" w:cs="Times New Roman"/>
          <w:sz w:val="20"/>
          <w:szCs w:val="20"/>
        </w:rPr>
        <w:lastRenderedPageBreak/>
        <w:t>H2 :</w:t>
      </w:r>
      <w:proofErr w:type="gramEnd"/>
      <w:r w:rsidRPr="00820637">
        <w:rPr>
          <w:rFonts w:ascii="Times New Roman" w:hAnsi="Times New Roman" w:cs="Times New Roman"/>
          <w:sz w:val="20"/>
          <w:szCs w:val="20"/>
        </w:rPr>
        <w:t xml:space="preserve"> Terdapat perbedaan return saham sebelum dan setelah pemecahan saham.</w:t>
      </w:r>
    </w:p>
    <w:p w:rsidR="00820637" w:rsidRPr="00E16F31" w:rsidRDefault="00820637" w:rsidP="00E16F31">
      <w:pPr>
        <w:pStyle w:val="ListParagraph"/>
        <w:spacing w:line="480" w:lineRule="auto"/>
        <w:ind w:left="1276" w:hanging="556"/>
        <w:jc w:val="both"/>
        <w:rPr>
          <w:rFonts w:ascii="Times New Roman" w:hAnsi="Times New Roman" w:cs="Times New Roman"/>
          <w:sz w:val="20"/>
          <w:szCs w:val="20"/>
        </w:rPr>
      </w:pPr>
      <w:proofErr w:type="gramStart"/>
      <w:r w:rsidRPr="00820637">
        <w:rPr>
          <w:rFonts w:ascii="Times New Roman" w:hAnsi="Times New Roman" w:cs="Times New Roman"/>
          <w:sz w:val="20"/>
          <w:szCs w:val="20"/>
        </w:rPr>
        <w:t>H3 :</w:t>
      </w:r>
      <w:proofErr w:type="gramEnd"/>
      <w:r w:rsidRPr="00820637">
        <w:rPr>
          <w:rFonts w:ascii="Times New Roman" w:hAnsi="Times New Roman" w:cs="Times New Roman"/>
          <w:sz w:val="20"/>
          <w:szCs w:val="20"/>
        </w:rPr>
        <w:t xml:space="preserve"> Terdapat perbedaan Trading Volume Avtivity sebelum dan setelah pemecahan Saham</w:t>
      </w:r>
    </w:p>
    <w:p w:rsidR="00820637" w:rsidRDefault="00820637" w:rsidP="00820637">
      <w:pPr>
        <w:spacing w:after="0" w:line="480" w:lineRule="auto"/>
        <w:jc w:val="both"/>
        <w:rPr>
          <w:rFonts w:ascii="Times New Roman" w:eastAsia="Times New Roman" w:hAnsi="Times New Roman" w:cs="Times New Roman"/>
          <w:b/>
        </w:rPr>
      </w:pPr>
      <w:r w:rsidRPr="00820637">
        <w:rPr>
          <w:rFonts w:ascii="Times New Roman" w:eastAsia="Times New Roman" w:hAnsi="Times New Roman" w:cs="Times New Roman"/>
          <w:b/>
        </w:rPr>
        <w:t>Metode Penelitian</w:t>
      </w:r>
    </w:p>
    <w:p w:rsidR="00820637" w:rsidRDefault="00820637" w:rsidP="000C2E0F">
      <w:pPr>
        <w:spacing w:after="0" w:line="360" w:lineRule="auto"/>
        <w:jc w:val="both"/>
        <w:rPr>
          <w:rFonts w:ascii="Times New Roman" w:hAnsi="Times New Roman" w:cs="Times New Roman"/>
          <w:b/>
          <w:bCs/>
        </w:rPr>
      </w:pPr>
      <w:r w:rsidRPr="00820637">
        <w:rPr>
          <w:rFonts w:ascii="Times New Roman" w:hAnsi="Times New Roman" w:cs="Times New Roman"/>
          <w:b/>
          <w:bCs/>
        </w:rPr>
        <w:t>Rancangan Penelitian</w:t>
      </w:r>
    </w:p>
    <w:p w:rsidR="006B3EDE" w:rsidRDefault="00820637" w:rsidP="00820637">
      <w:pPr>
        <w:spacing w:after="0" w:line="360" w:lineRule="auto"/>
        <w:ind w:firstLine="720"/>
        <w:jc w:val="both"/>
        <w:rPr>
          <w:rFonts w:ascii="Times New Roman" w:hAnsi="Times New Roman" w:cs="Times New Roman"/>
          <w:sz w:val="20"/>
          <w:szCs w:val="20"/>
        </w:rPr>
      </w:pPr>
      <w:proofErr w:type="gramStart"/>
      <w:r w:rsidRPr="00820637">
        <w:rPr>
          <w:rFonts w:ascii="Times New Roman" w:hAnsi="Times New Roman" w:cs="Times New Roman"/>
          <w:bCs/>
          <w:sz w:val="20"/>
          <w:szCs w:val="20"/>
        </w:rPr>
        <w:t>Jenis penelitian ini menggunakan metode studi peristiwa (</w:t>
      </w:r>
      <w:r w:rsidRPr="00820637">
        <w:rPr>
          <w:rFonts w:ascii="Times New Roman" w:hAnsi="Times New Roman" w:cs="Times New Roman"/>
          <w:bCs/>
          <w:i/>
          <w:sz w:val="20"/>
          <w:szCs w:val="20"/>
        </w:rPr>
        <w:t>event study)</w:t>
      </w:r>
      <w:r w:rsidRPr="00820637">
        <w:rPr>
          <w:rFonts w:ascii="Times New Roman" w:hAnsi="Times New Roman" w:cs="Times New Roman"/>
          <w:bCs/>
          <w:sz w:val="20"/>
          <w:szCs w:val="20"/>
        </w:rPr>
        <w:t xml:space="preserve"> merupakan studi yang mempelajari reaksi pasar terhadap suatu peristiwa (</w:t>
      </w:r>
      <w:r w:rsidRPr="00820637">
        <w:rPr>
          <w:rFonts w:ascii="Times New Roman" w:hAnsi="Times New Roman" w:cs="Times New Roman"/>
          <w:bCs/>
          <w:i/>
          <w:sz w:val="20"/>
          <w:szCs w:val="20"/>
        </w:rPr>
        <w:t>event)</w:t>
      </w:r>
      <w:r w:rsidRPr="00820637">
        <w:rPr>
          <w:rFonts w:ascii="Times New Roman" w:hAnsi="Times New Roman" w:cs="Times New Roman"/>
          <w:bCs/>
          <w:sz w:val="20"/>
          <w:szCs w:val="20"/>
        </w:rPr>
        <w:t xml:space="preserve"> yang informsinya di publikasikan sebagai suatu pengumuman.</w:t>
      </w:r>
      <w:proofErr w:type="gramEnd"/>
      <w:r w:rsidRPr="00820637">
        <w:rPr>
          <w:rFonts w:ascii="Times New Roman" w:hAnsi="Times New Roman" w:cs="Times New Roman"/>
          <w:b/>
          <w:bCs/>
          <w:sz w:val="20"/>
          <w:szCs w:val="20"/>
        </w:rPr>
        <w:t xml:space="preserve"> </w:t>
      </w:r>
      <w:proofErr w:type="gramStart"/>
      <w:r w:rsidRPr="00820637">
        <w:rPr>
          <w:rFonts w:ascii="Times New Roman" w:hAnsi="Times New Roman" w:cs="Times New Roman"/>
          <w:sz w:val="20"/>
          <w:szCs w:val="20"/>
        </w:rPr>
        <w:t>P</w:t>
      </w:r>
      <w:r w:rsidR="006B3EDE" w:rsidRPr="00820637">
        <w:rPr>
          <w:rFonts w:ascii="Times New Roman" w:hAnsi="Times New Roman" w:cs="Times New Roman"/>
          <w:sz w:val="20"/>
          <w:szCs w:val="20"/>
        </w:rPr>
        <w:t xml:space="preserve">eriode 7 hari perdagangan yaitu pengujian berdasarkan </w:t>
      </w:r>
      <w:r w:rsidR="00902E9B" w:rsidRPr="00820637">
        <w:rPr>
          <w:rFonts w:ascii="Times New Roman" w:hAnsi="Times New Roman" w:cs="Times New Roman"/>
          <w:sz w:val="20"/>
          <w:szCs w:val="20"/>
        </w:rPr>
        <w:t>3 hari sebelum pemecahan saham dan 3 hari setelah pemecahan saham.</w:t>
      </w:r>
      <w:proofErr w:type="gramEnd"/>
    </w:p>
    <w:p w:rsidR="00432C79" w:rsidRDefault="00820637" w:rsidP="00432C79">
      <w:pPr>
        <w:spacing w:after="0" w:line="360" w:lineRule="auto"/>
        <w:jc w:val="both"/>
        <w:rPr>
          <w:rFonts w:ascii="Times New Roman" w:hAnsi="Times New Roman" w:cs="Times New Roman"/>
          <w:b/>
        </w:rPr>
      </w:pPr>
      <w:r w:rsidRPr="00820637">
        <w:rPr>
          <w:rFonts w:ascii="Times New Roman" w:hAnsi="Times New Roman" w:cs="Times New Roman"/>
          <w:b/>
        </w:rPr>
        <w:t>Ruang Lingkup Penelitian</w:t>
      </w:r>
    </w:p>
    <w:p w:rsidR="00432C79" w:rsidRPr="00432C79" w:rsidRDefault="00432C79" w:rsidP="00432C79">
      <w:pPr>
        <w:spacing w:after="0" w:line="360" w:lineRule="auto"/>
        <w:ind w:firstLine="720"/>
        <w:jc w:val="both"/>
        <w:rPr>
          <w:rFonts w:ascii="Times New Roman" w:hAnsi="Times New Roman" w:cs="Times New Roman"/>
          <w:b/>
        </w:rPr>
      </w:pPr>
      <w:proofErr w:type="gramStart"/>
      <w:r w:rsidRPr="00432C79">
        <w:rPr>
          <w:rFonts w:ascii="Times New Roman" w:hAnsi="Times New Roman" w:cs="Times New Roman"/>
          <w:sz w:val="20"/>
          <w:szCs w:val="20"/>
        </w:rPr>
        <w:t>Ruang lingkup pembahasan dalam penelitian ini adalah perusahaan yang terdaftar di Bursa Efek Indonesia yang melakukan pemecahan saham pada tahun 2015.</w:t>
      </w:r>
      <w:proofErr w:type="gramEnd"/>
    </w:p>
    <w:p w:rsidR="00432C79" w:rsidRDefault="00432C79" w:rsidP="00432C79">
      <w:pPr>
        <w:spacing w:after="0" w:line="360" w:lineRule="auto"/>
        <w:jc w:val="both"/>
        <w:rPr>
          <w:rFonts w:ascii="Times New Roman" w:hAnsi="Times New Roman" w:cs="Times New Roman"/>
          <w:b/>
          <w:bCs/>
        </w:rPr>
      </w:pPr>
      <w:r>
        <w:rPr>
          <w:rFonts w:ascii="Times New Roman" w:hAnsi="Times New Roman" w:cs="Times New Roman"/>
          <w:b/>
          <w:bCs/>
        </w:rPr>
        <w:t>Populasi</w:t>
      </w:r>
    </w:p>
    <w:p w:rsidR="00432C79" w:rsidRDefault="00432C79" w:rsidP="00432C79">
      <w:pPr>
        <w:spacing w:after="0" w:line="360" w:lineRule="auto"/>
        <w:ind w:firstLine="720"/>
        <w:jc w:val="both"/>
        <w:rPr>
          <w:rFonts w:ascii="Times New Roman" w:hAnsi="Times New Roman" w:cs="Times New Roman"/>
          <w:sz w:val="20"/>
          <w:szCs w:val="20"/>
        </w:rPr>
      </w:pPr>
      <w:proofErr w:type="gramStart"/>
      <w:r w:rsidRPr="00432C79">
        <w:rPr>
          <w:rFonts w:ascii="Times New Roman" w:hAnsi="Times New Roman" w:cs="Times New Roman"/>
          <w:sz w:val="20"/>
          <w:szCs w:val="20"/>
        </w:rPr>
        <w:t>Populasi dalam penelitian ini adalah perusahaan yang terdaftar di Bursa Efek Indonesia yang melakukan pemecahan saham (</w:t>
      </w:r>
      <w:r w:rsidRPr="00432C79">
        <w:rPr>
          <w:rFonts w:ascii="Times New Roman" w:hAnsi="Times New Roman" w:cs="Times New Roman"/>
          <w:i/>
          <w:sz w:val="20"/>
          <w:szCs w:val="20"/>
        </w:rPr>
        <w:t>stock split)</w:t>
      </w:r>
      <w:r w:rsidRPr="00432C79">
        <w:rPr>
          <w:rFonts w:ascii="Times New Roman" w:hAnsi="Times New Roman" w:cs="Times New Roman"/>
          <w:sz w:val="20"/>
          <w:szCs w:val="20"/>
        </w:rPr>
        <w:t xml:space="preserve"> pada tahun 2015 sebanyak 14 perusahaan.</w:t>
      </w:r>
      <w:proofErr w:type="gramEnd"/>
    </w:p>
    <w:p w:rsidR="00432C79" w:rsidRDefault="00432C79" w:rsidP="00432C79">
      <w:pPr>
        <w:spacing w:after="0" w:line="360" w:lineRule="auto"/>
        <w:jc w:val="both"/>
        <w:rPr>
          <w:rFonts w:ascii="Times New Roman" w:hAnsi="Times New Roman" w:cs="Times New Roman"/>
          <w:b/>
        </w:rPr>
      </w:pPr>
      <w:r w:rsidRPr="00432C79">
        <w:rPr>
          <w:rFonts w:ascii="Times New Roman" w:hAnsi="Times New Roman" w:cs="Times New Roman"/>
          <w:b/>
        </w:rPr>
        <w:t>Sampel</w:t>
      </w:r>
    </w:p>
    <w:p w:rsidR="00432C79" w:rsidRDefault="00432C79" w:rsidP="00432C79">
      <w:pPr>
        <w:spacing w:after="0" w:line="360" w:lineRule="auto"/>
        <w:ind w:firstLine="720"/>
        <w:jc w:val="both"/>
        <w:rPr>
          <w:rFonts w:ascii="Times New Roman" w:hAnsi="Times New Roman" w:cs="Times New Roman"/>
          <w:sz w:val="20"/>
          <w:szCs w:val="20"/>
        </w:rPr>
      </w:pPr>
      <w:proofErr w:type="gramStart"/>
      <w:r w:rsidRPr="00432C79">
        <w:rPr>
          <w:rFonts w:ascii="Times New Roman" w:hAnsi="Times New Roman" w:cs="Times New Roman"/>
          <w:sz w:val="20"/>
          <w:szCs w:val="20"/>
        </w:rPr>
        <w:t xml:space="preserve">Pemilihan sampel menggunakan metode </w:t>
      </w:r>
      <w:r w:rsidRPr="00432C79">
        <w:rPr>
          <w:rFonts w:ascii="Times New Roman" w:hAnsi="Times New Roman" w:cs="Times New Roman"/>
          <w:i/>
          <w:iCs/>
          <w:sz w:val="20"/>
          <w:szCs w:val="20"/>
        </w:rPr>
        <w:t>purposive sampling</w:t>
      </w:r>
      <w:r>
        <w:rPr>
          <w:rFonts w:ascii="Times New Roman" w:hAnsi="Times New Roman" w:cs="Times New Roman"/>
          <w:szCs w:val="20"/>
        </w:rPr>
        <w:t>.</w:t>
      </w:r>
      <w:proofErr w:type="gramEnd"/>
      <w:r>
        <w:rPr>
          <w:rFonts w:ascii="Times New Roman" w:hAnsi="Times New Roman" w:cs="Times New Roman"/>
          <w:szCs w:val="20"/>
        </w:rPr>
        <w:t xml:space="preserve"> </w:t>
      </w:r>
      <w:proofErr w:type="gramStart"/>
      <w:r w:rsidRPr="00432C79">
        <w:rPr>
          <w:rFonts w:ascii="Times New Roman" w:hAnsi="Times New Roman" w:cs="Times New Roman"/>
          <w:sz w:val="20"/>
          <w:szCs w:val="20"/>
        </w:rPr>
        <w:t>Berdasarkan dari kriteria pengambilan sampel, terdapat 10 perusahaan yang melakukan pemecahan saham pada tahun 2015</w:t>
      </w:r>
      <w:r>
        <w:rPr>
          <w:rFonts w:ascii="Times New Roman" w:hAnsi="Times New Roman" w:cs="Times New Roman"/>
          <w:sz w:val="20"/>
          <w:szCs w:val="20"/>
        </w:rPr>
        <w:t>.</w:t>
      </w:r>
      <w:proofErr w:type="gramEnd"/>
    </w:p>
    <w:p w:rsidR="00432C79" w:rsidRDefault="00432C79" w:rsidP="00432C79">
      <w:pPr>
        <w:spacing w:after="0" w:line="360" w:lineRule="auto"/>
        <w:jc w:val="both"/>
        <w:rPr>
          <w:rFonts w:ascii="Times New Roman" w:hAnsi="Times New Roman" w:cs="Times New Roman"/>
          <w:b/>
          <w:bCs/>
          <w:sz w:val="20"/>
          <w:szCs w:val="20"/>
        </w:rPr>
      </w:pPr>
      <w:r>
        <w:rPr>
          <w:rFonts w:ascii="Times New Roman" w:hAnsi="Times New Roman" w:cs="Times New Roman"/>
          <w:b/>
          <w:sz w:val="20"/>
          <w:szCs w:val="20"/>
        </w:rPr>
        <w:t>Teknik Pengumpulan Data</w:t>
      </w:r>
    </w:p>
    <w:p w:rsidR="00432C79" w:rsidRDefault="00432C79" w:rsidP="00432C79">
      <w:pPr>
        <w:spacing w:after="0" w:line="360" w:lineRule="auto"/>
        <w:ind w:firstLine="720"/>
        <w:jc w:val="both"/>
        <w:rPr>
          <w:rFonts w:ascii="Times New Roman" w:hAnsi="Times New Roman" w:cs="Times New Roman"/>
          <w:b/>
          <w:bCs/>
          <w:sz w:val="20"/>
          <w:szCs w:val="20"/>
        </w:rPr>
      </w:pPr>
      <w:r w:rsidRPr="00432C79">
        <w:rPr>
          <w:rFonts w:ascii="Times New Roman" w:hAnsi="Times New Roman" w:cs="Times New Roman"/>
          <w:sz w:val="20"/>
          <w:szCs w:val="20"/>
        </w:rPr>
        <w:t xml:space="preserve">Penelitian ini menggunakan data historis yang diproleh </w:t>
      </w:r>
      <w:proofErr w:type="gramStart"/>
      <w:r w:rsidRPr="00432C79">
        <w:rPr>
          <w:rFonts w:ascii="Times New Roman" w:hAnsi="Times New Roman" w:cs="Times New Roman"/>
          <w:sz w:val="20"/>
          <w:szCs w:val="20"/>
        </w:rPr>
        <w:t>dari  Bursa</w:t>
      </w:r>
      <w:proofErr w:type="gramEnd"/>
      <w:r w:rsidRPr="00432C79">
        <w:rPr>
          <w:rFonts w:ascii="Times New Roman" w:hAnsi="Times New Roman" w:cs="Times New Roman"/>
          <w:sz w:val="20"/>
          <w:szCs w:val="20"/>
        </w:rPr>
        <w:t xml:space="preserve"> Efek Indonesia dan dapat diperoleh melalui IDX. </w:t>
      </w:r>
      <w:proofErr w:type="gramStart"/>
      <w:r w:rsidRPr="00432C79">
        <w:rPr>
          <w:rFonts w:ascii="Times New Roman" w:hAnsi="Times New Roman" w:cs="Times New Roman"/>
          <w:sz w:val="20"/>
          <w:szCs w:val="20"/>
        </w:rPr>
        <w:t>Data tersebut dipublikasikan di www.idx.co.id dan historis lainnya di Bursa Efek Indonesia</w:t>
      </w:r>
      <w:r w:rsidRPr="00432C79">
        <w:rPr>
          <w:rFonts w:ascii="Times New Roman" w:hAnsi="Times New Roman" w:cs="Times New Roman"/>
          <w:sz w:val="24"/>
          <w:szCs w:val="24"/>
        </w:rPr>
        <w:t>.</w:t>
      </w:r>
      <w:proofErr w:type="gramEnd"/>
    </w:p>
    <w:p w:rsidR="00432C79" w:rsidRDefault="00432C79" w:rsidP="00432C79">
      <w:pPr>
        <w:spacing w:after="0" w:line="360" w:lineRule="auto"/>
        <w:jc w:val="both"/>
        <w:rPr>
          <w:rFonts w:ascii="Times New Roman" w:hAnsi="Times New Roman" w:cs="Times New Roman"/>
          <w:b/>
        </w:rPr>
      </w:pPr>
      <w:r w:rsidRPr="00432C79">
        <w:rPr>
          <w:rFonts w:ascii="Times New Roman" w:hAnsi="Times New Roman" w:cs="Times New Roman"/>
          <w:b/>
        </w:rPr>
        <w:t>Definisi Operasional Variabel</w:t>
      </w:r>
    </w:p>
    <w:p w:rsidR="00432C79" w:rsidRDefault="00432C79" w:rsidP="00432C79">
      <w:pPr>
        <w:spacing w:after="0" w:line="360" w:lineRule="auto"/>
        <w:jc w:val="both"/>
        <w:rPr>
          <w:rFonts w:ascii="Times New Roman" w:hAnsi="Times New Roman" w:cs="Times New Roman"/>
          <w:b/>
          <w:bCs/>
        </w:rPr>
      </w:pPr>
      <w:r>
        <w:rPr>
          <w:rFonts w:ascii="Times New Roman" w:hAnsi="Times New Roman" w:cs="Times New Roman"/>
          <w:b/>
        </w:rPr>
        <w:t>Pemecahan Saham</w:t>
      </w:r>
    </w:p>
    <w:p w:rsidR="00432C79" w:rsidRPr="00432C79" w:rsidRDefault="00432C79" w:rsidP="00432C79">
      <w:pPr>
        <w:spacing w:after="0" w:line="360" w:lineRule="auto"/>
        <w:ind w:firstLine="720"/>
        <w:jc w:val="both"/>
        <w:rPr>
          <w:rFonts w:ascii="Times New Roman" w:hAnsi="Times New Roman" w:cs="Times New Roman"/>
          <w:b/>
          <w:bCs/>
          <w:sz w:val="20"/>
          <w:szCs w:val="20"/>
        </w:rPr>
      </w:pPr>
      <w:r w:rsidRPr="00432C79">
        <w:rPr>
          <w:rFonts w:ascii="Times New Roman" w:hAnsi="Times New Roman" w:cs="Times New Roman"/>
          <w:sz w:val="20"/>
          <w:szCs w:val="20"/>
        </w:rPr>
        <w:t xml:space="preserve">Menurut Halim (2007), </w:t>
      </w:r>
      <w:r w:rsidRPr="00432C79">
        <w:rPr>
          <w:rFonts w:ascii="Times New Roman" w:hAnsi="Times New Roman" w:cs="Times New Roman"/>
          <w:i/>
          <w:iCs/>
          <w:sz w:val="20"/>
          <w:szCs w:val="20"/>
        </w:rPr>
        <w:t xml:space="preserve">stock split </w:t>
      </w:r>
      <w:r w:rsidRPr="00432C79">
        <w:rPr>
          <w:rFonts w:ascii="Times New Roman" w:hAnsi="Times New Roman" w:cs="Times New Roman"/>
          <w:iCs/>
          <w:sz w:val="20"/>
          <w:szCs w:val="20"/>
        </w:rPr>
        <w:t xml:space="preserve">(pemecahan saham) adalah </w:t>
      </w:r>
      <w:r w:rsidRPr="00432C79">
        <w:rPr>
          <w:rFonts w:ascii="Times New Roman" w:hAnsi="Times New Roman" w:cs="Times New Roman"/>
          <w:sz w:val="20"/>
          <w:szCs w:val="20"/>
        </w:rPr>
        <w:t>perubahan nilai nominal per lembar saham dan perubahan jumlah saham yang beredar, sesuai dengan faktor pemicunya (</w:t>
      </w:r>
      <w:r w:rsidRPr="00432C79">
        <w:rPr>
          <w:rFonts w:ascii="Times New Roman" w:hAnsi="Times New Roman" w:cs="Times New Roman"/>
          <w:i/>
          <w:sz w:val="20"/>
          <w:szCs w:val="20"/>
        </w:rPr>
        <w:t>split factor).</w:t>
      </w:r>
    </w:p>
    <w:p w:rsidR="00432C79" w:rsidRDefault="00432C79" w:rsidP="00432C79">
      <w:pPr>
        <w:spacing w:after="0" w:line="360" w:lineRule="auto"/>
        <w:jc w:val="both"/>
        <w:rPr>
          <w:rFonts w:ascii="Times New Roman" w:eastAsia="Times New Roman" w:hAnsi="Times New Roman" w:cs="Times New Roman"/>
          <w:sz w:val="20"/>
          <w:szCs w:val="20"/>
        </w:rPr>
      </w:pPr>
      <w:r w:rsidRPr="00432C79">
        <w:rPr>
          <w:rFonts w:ascii="Times New Roman" w:hAnsi="Times New Roman" w:cs="Times New Roman"/>
          <w:sz w:val="20"/>
          <w:szCs w:val="20"/>
        </w:rPr>
        <w:tab/>
      </w:r>
      <w:r w:rsidRPr="00432C79">
        <w:rPr>
          <w:rFonts w:ascii="Times New Roman" w:eastAsia="Times New Roman" w:hAnsi="Times New Roman" w:cs="Times New Roman"/>
          <w:sz w:val="20"/>
          <w:szCs w:val="20"/>
        </w:rPr>
        <w:t>Pemecahan naik (</w:t>
      </w:r>
      <w:r w:rsidRPr="00432C79">
        <w:rPr>
          <w:rFonts w:ascii="Times New Roman" w:eastAsia="Times New Roman" w:hAnsi="Times New Roman" w:cs="Times New Roman"/>
          <w:i/>
          <w:sz w:val="20"/>
          <w:szCs w:val="20"/>
        </w:rPr>
        <w:t>Split up</w:t>
      </w:r>
      <w:r w:rsidRPr="00432C79">
        <w:rPr>
          <w:rFonts w:ascii="Times New Roman" w:eastAsia="Times New Roman" w:hAnsi="Times New Roman" w:cs="Times New Roman"/>
          <w:sz w:val="20"/>
          <w:szCs w:val="20"/>
        </w:rPr>
        <w:t xml:space="preserve">) yaitu satu saham lama ditarik dari peredaran dan diganti dengan 2 saham baru tetapi nominal saham baru itu lebih kecil, yaitu </w:t>
      </w:r>
      <w:proofErr w:type="gramStart"/>
      <w:r w:rsidRPr="00432C79">
        <w:rPr>
          <w:rFonts w:ascii="Times New Roman" w:eastAsia="Times New Roman" w:hAnsi="Times New Roman" w:cs="Times New Roman"/>
          <w:sz w:val="20"/>
          <w:szCs w:val="20"/>
        </w:rPr>
        <w:t>½  dari</w:t>
      </w:r>
      <w:proofErr w:type="gramEnd"/>
      <w:r w:rsidRPr="00432C79">
        <w:rPr>
          <w:rFonts w:ascii="Times New Roman" w:eastAsia="Times New Roman" w:hAnsi="Times New Roman" w:cs="Times New Roman"/>
          <w:sz w:val="20"/>
          <w:szCs w:val="20"/>
        </w:rPr>
        <w:t xml:space="preserve"> nominal sebelumnya. Tindakan </w:t>
      </w:r>
      <w:r w:rsidRPr="00432C79">
        <w:rPr>
          <w:rFonts w:ascii="Times New Roman" w:eastAsia="Times New Roman" w:hAnsi="Times New Roman" w:cs="Times New Roman"/>
          <w:i/>
          <w:sz w:val="20"/>
          <w:szCs w:val="20"/>
        </w:rPr>
        <w:t>split up</w:t>
      </w:r>
      <w:r w:rsidRPr="00432C79">
        <w:rPr>
          <w:rFonts w:ascii="Times New Roman" w:eastAsia="Times New Roman" w:hAnsi="Times New Roman" w:cs="Times New Roman"/>
          <w:sz w:val="20"/>
          <w:szCs w:val="20"/>
        </w:rPr>
        <w:t xml:space="preserve"> hanya </w:t>
      </w:r>
      <w:proofErr w:type="gramStart"/>
      <w:r w:rsidRPr="00432C79">
        <w:rPr>
          <w:rFonts w:ascii="Times New Roman" w:eastAsia="Times New Roman" w:hAnsi="Times New Roman" w:cs="Times New Roman"/>
          <w:sz w:val="20"/>
          <w:szCs w:val="20"/>
        </w:rPr>
        <w:t>akan</w:t>
      </w:r>
      <w:proofErr w:type="gramEnd"/>
      <w:r w:rsidRPr="00432C79">
        <w:rPr>
          <w:rFonts w:ascii="Times New Roman" w:eastAsia="Times New Roman" w:hAnsi="Times New Roman" w:cs="Times New Roman"/>
          <w:sz w:val="20"/>
          <w:szCs w:val="20"/>
        </w:rPr>
        <w:t xml:space="preserve"> menaikkan jumlah saham dan menurunkan nominal saham, tetapi tidak mengubah total modal disetor dan total ekuitas</w:t>
      </w:r>
      <w:r>
        <w:rPr>
          <w:rFonts w:ascii="Times New Roman" w:eastAsia="Times New Roman" w:hAnsi="Times New Roman" w:cs="Times New Roman"/>
          <w:sz w:val="20"/>
          <w:szCs w:val="20"/>
        </w:rPr>
        <w:t>.</w:t>
      </w:r>
    </w:p>
    <w:p w:rsidR="00432C79" w:rsidRDefault="00432C79" w:rsidP="00432C79">
      <w:pPr>
        <w:tabs>
          <w:tab w:val="left" w:pos="810"/>
        </w:tabs>
        <w:autoSpaceDE w:val="0"/>
        <w:autoSpaceDN w:val="0"/>
        <w:adjustRightInd w:val="0"/>
        <w:spacing w:after="0" w:line="480" w:lineRule="auto"/>
        <w:jc w:val="both"/>
        <w:rPr>
          <w:rFonts w:ascii="Times New Roman" w:hAnsi="Times New Roman" w:cs="Times New Roman"/>
          <w:b/>
        </w:rPr>
      </w:pPr>
      <w:r w:rsidRPr="00432C79">
        <w:rPr>
          <w:rFonts w:ascii="Times New Roman" w:hAnsi="Times New Roman" w:cs="Times New Roman"/>
          <w:b/>
        </w:rPr>
        <w:t>Frekuensi Perdagangan Saham</w:t>
      </w:r>
    </w:p>
    <w:p w:rsidR="00432C79" w:rsidRPr="00E16F31" w:rsidRDefault="00432C79" w:rsidP="00E16F31">
      <w:pPr>
        <w:tabs>
          <w:tab w:val="left" w:pos="810"/>
        </w:tabs>
        <w:autoSpaceDE w:val="0"/>
        <w:autoSpaceDN w:val="0"/>
        <w:adjustRightInd w:val="0"/>
        <w:spacing w:after="0" w:line="480" w:lineRule="auto"/>
        <w:jc w:val="both"/>
        <w:rPr>
          <w:rFonts w:ascii="Times New Roman" w:hAnsi="Times New Roman" w:cs="Times New Roman"/>
          <w:b/>
        </w:rPr>
      </w:pPr>
      <w:r>
        <w:rPr>
          <w:rFonts w:ascii="Times New Roman" w:hAnsi="Times New Roman" w:cs="Times New Roman"/>
          <w:sz w:val="20"/>
          <w:szCs w:val="20"/>
        </w:rPr>
        <w:lastRenderedPageBreak/>
        <w:tab/>
      </w:r>
      <w:proofErr w:type="gramStart"/>
      <w:r w:rsidRPr="00432C79">
        <w:rPr>
          <w:rFonts w:ascii="Times New Roman" w:hAnsi="Times New Roman" w:cs="Times New Roman"/>
          <w:sz w:val="20"/>
          <w:szCs w:val="20"/>
        </w:rPr>
        <w:t>Menurut Harsono dalam Silviyani (2014) frekuensi perdagangan adalah berapa kali transaksi jual beli terjadi pada saham yang bersangkutan pada waktu tertentu.</w:t>
      </w:r>
      <w:proofErr w:type="gramEnd"/>
    </w:p>
    <w:p w:rsidR="00DC12FD" w:rsidRPr="00E16F31" w:rsidRDefault="00E16F31" w:rsidP="00DC12FD">
      <w:pPr>
        <w:tabs>
          <w:tab w:val="left" w:pos="810"/>
        </w:tabs>
        <w:autoSpaceDE w:val="0"/>
        <w:autoSpaceDN w:val="0"/>
        <w:adjustRightInd w:val="0"/>
        <w:spacing w:after="0" w:line="480" w:lineRule="auto"/>
        <w:jc w:val="both"/>
        <w:rPr>
          <w:rFonts w:ascii="Times New Roman" w:hAnsi="Times New Roman" w:cs="Times New Roman"/>
          <w:sz w:val="18"/>
          <w:szCs w:val="18"/>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2398172</wp:posOffset>
                </wp:positionH>
                <wp:positionV relativeFrom="paragraph">
                  <wp:posOffset>113458</wp:posOffset>
                </wp:positionV>
                <wp:extent cx="2328531"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23285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B40B2FA"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8.85pt,8.95pt" to="37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" strokecolor="black [3213]"/>
            </w:pict>
          </mc:Fallback>
        </mc:AlternateContent>
      </w:r>
      <w:r w:rsidR="00DC12FD" w:rsidRPr="00E16F31">
        <w:rPr>
          <w:noProof/>
          <w:sz w:val="18"/>
          <w:szCs w:val="18"/>
        </w:rPr>
        <mc:AlternateContent>
          <mc:Choice Requires="wps">
            <w:drawing>
              <wp:anchor distT="0" distB="0" distL="114300" distR="114300" simplePos="0" relativeHeight="251662336" behindDoc="0" locked="0" layoutInCell="1" allowOverlap="1" wp14:anchorId="1972E6A4" wp14:editId="6806DF9E">
                <wp:simplePos x="0" y="0"/>
                <wp:positionH relativeFrom="column">
                  <wp:posOffset>2042160</wp:posOffset>
                </wp:positionH>
                <wp:positionV relativeFrom="paragraph">
                  <wp:posOffset>-160655</wp:posOffset>
                </wp:positionV>
                <wp:extent cx="3083560" cy="542290"/>
                <wp:effectExtent l="0" t="0" r="21590" b="10160"/>
                <wp:wrapNone/>
                <wp:docPr id="10" name="Rectangle 10"/>
                <wp:cNvGraphicFramePr/>
                <a:graphic xmlns:a="http://schemas.openxmlformats.org/drawingml/2006/main">
                  <a:graphicData uri="http://schemas.microsoft.com/office/word/2010/wordprocessingShape">
                    <wps:wsp>
                      <wps:cNvSpPr/>
                      <wps:spPr>
                        <a:xfrm>
                          <a:off x="0" y="0"/>
                          <a:ext cx="3083560" cy="5422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12FD" w:rsidRPr="00E16F31" w:rsidRDefault="00DC12FD" w:rsidP="00DC12FD">
                            <w:pPr>
                              <w:spacing w:after="0"/>
                              <w:jc w:val="center"/>
                              <w:rPr>
                                <w:rFonts w:ascii="Times New Roman" w:hAnsi="Times New Roman" w:cs="Times New Roman"/>
                                <w:color w:val="000000" w:themeColor="text1"/>
                                <w:sz w:val="18"/>
                                <w:szCs w:val="18"/>
                              </w:rPr>
                            </w:pPr>
                            <w:r w:rsidRPr="00E16F31">
                              <w:rPr>
                                <w:rFonts w:ascii="Times New Roman" w:hAnsi="Times New Roman" w:cs="Times New Roman"/>
                                <w:color w:val="000000" w:themeColor="text1"/>
                                <w:sz w:val="18"/>
                                <w:szCs w:val="18"/>
                              </w:rPr>
                              <w:t>Jumlah frekuensi saham yang diperdagangkan</w:t>
                            </w:r>
                          </w:p>
                          <w:p w:rsidR="00DC12FD" w:rsidRPr="00E16F31" w:rsidRDefault="00DC12FD" w:rsidP="00DC12FD">
                            <w:pPr>
                              <w:spacing w:after="0"/>
                              <w:jc w:val="center"/>
                              <w:rPr>
                                <w:rFonts w:ascii="Times New Roman" w:hAnsi="Times New Roman" w:cs="Times New Roman"/>
                                <w:color w:val="000000" w:themeColor="text1"/>
                                <w:sz w:val="18"/>
                                <w:szCs w:val="18"/>
                              </w:rPr>
                            </w:pPr>
                            <w:r w:rsidRPr="00E16F31">
                              <w:rPr>
                                <w:rFonts w:ascii="Times New Roman" w:hAnsi="Times New Roman" w:cs="Times New Roman"/>
                                <w:color w:val="000000" w:themeColor="text1"/>
                                <w:sz w:val="18"/>
                                <w:szCs w:val="18"/>
                              </w:rPr>
                              <w:t>Jumlah hari saham yang diperdagangkan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left:0;text-align:left;margin-left:160.8pt;margin-top:-12.65pt;width:242.8pt;height:4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" fillcolor="white [3212]" strokecolor="white [3212]" strokeweight="2pt">
                <v:textbox>
                  <w:txbxContent>
                    <w:p w:rsidR="00DC12FD" w:rsidRPr="00E16F31" w:rsidRDefault="00DC12FD" w:rsidP="00DC12FD">
                      <w:pPr>
                        <w:spacing w:after="0"/>
                        <w:jc w:val="center"/>
                        <w:rPr>
                          <w:rFonts w:ascii="Times New Roman" w:hAnsi="Times New Roman" w:cs="Times New Roman"/>
                          <w:color w:val="000000" w:themeColor="text1"/>
                          <w:sz w:val="18"/>
                          <w:szCs w:val="18"/>
                        </w:rPr>
                      </w:pPr>
                      <w:r w:rsidRPr="00E16F31">
                        <w:rPr>
                          <w:rFonts w:ascii="Times New Roman" w:hAnsi="Times New Roman" w:cs="Times New Roman"/>
                          <w:color w:val="000000" w:themeColor="text1"/>
                          <w:sz w:val="18"/>
                          <w:szCs w:val="18"/>
                        </w:rPr>
                        <w:t>Jumlah frekuensi saham yang diperdagangkan</w:t>
                      </w:r>
                    </w:p>
                    <w:p w:rsidR="00DC12FD" w:rsidRPr="00E16F31" w:rsidRDefault="00DC12FD" w:rsidP="00DC12FD">
                      <w:pPr>
                        <w:spacing w:after="0"/>
                        <w:jc w:val="center"/>
                        <w:rPr>
                          <w:rFonts w:ascii="Times New Roman" w:hAnsi="Times New Roman" w:cs="Times New Roman"/>
                          <w:color w:val="000000" w:themeColor="text1"/>
                          <w:sz w:val="18"/>
                          <w:szCs w:val="18"/>
                        </w:rPr>
                      </w:pPr>
                      <w:r w:rsidRPr="00E16F31">
                        <w:rPr>
                          <w:rFonts w:ascii="Times New Roman" w:hAnsi="Times New Roman" w:cs="Times New Roman"/>
                          <w:color w:val="000000" w:themeColor="text1"/>
                          <w:sz w:val="18"/>
                          <w:szCs w:val="18"/>
                        </w:rPr>
                        <w:t>Jumlah hari saham yang diperdagangkan</w:t>
                      </w:r>
                    </w:p>
                  </w:txbxContent>
                </v:textbox>
              </v:rect>
            </w:pict>
          </mc:Fallback>
        </mc:AlternateContent>
      </w:r>
      <w:r w:rsidR="00DC12FD" w:rsidRPr="00E16F31">
        <w:rPr>
          <w:rFonts w:ascii="Times New Roman" w:hAnsi="Times New Roman" w:cs="Times New Roman"/>
          <w:sz w:val="18"/>
          <w:szCs w:val="18"/>
        </w:rPr>
        <w:t>Frekuensi Perdagangan Saham =</w:t>
      </w:r>
    </w:p>
    <w:p w:rsidR="00DC12FD" w:rsidRPr="00E16F31" w:rsidRDefault="00DC12FD" w:rsidP="00DC12FD">
      <w:pPr>
        <w:pStyle w:val="ListParagraph"/>
        <w:tabs>
          <w:tab w:val="left" w:pos="810"/>
        </w:tabs>
        <w:autoSpaceDE w:val="0"/>
        <w:autoSpaceDN w:val="0"/>
        <w:adjustRightInd w:val="0"/>
        <w:spacing w:after="0" w:line="480" w:lineRule="auto"/>
        <w:ind w:left="810"/>
        <w:jc w:val="both"/>
        <w:rPr>
          <w:rFonts w:ascii="Times New Roman" w:hAnsi="Times New Roman" w:cs="Times New Roman"/>
          <w:sz w:val="18"/>
          <w:szCs w:val="18"/>
        </w:rPr>
      </w:pPr>
    </w:p>
    <w:p w:rsidR="00DC12FD" w:rsidRPr="00E16F31" w:rsidRDefault="00DC12FD" w:rsidP="00DC12FD">
      <w:pPr>
        <w:tabs>
          <w:tab w:val="left" w:pos="810"/>
        </w:tabs>
        <w:autoSpaceDE w:val="0"/>
        <w:autoSpaceDN w:val="0"/>
        <w:adjustRightInd w:val="0"/>
        <w:spacing w:after="0" w:line="480" w:lineRule="auto"/>
        <w:jc w:val="both"/>
        <w:rPr>
          <w:rFonts w:ascii="Times New Roman" w:hAnsi="Times New Roman" w:cs="Times New Roman"/>
          <w:sz w:val="20"/>
          <w:szCs w:val="20"/>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E16F31">
        <w:rPr>
          <w:rFonts w:ascii="Times New Roman" w:hAnsi="Times New Roman" w:cs="Times New Roman"/>
          <w:sz w:val="20"/>
          <w:szCs w:val="20"/>
        </w:rPr>
        <w:t xml:space="preserve"> (Nasir dan Mirza, 2010)</w:t>
      </w:r>
    </w:p>
    <w:p w:rsidR="00DC12FD" w:rsidRDefault="00DC12FD" w:rsidP="00DC12FD">
      <w:pPr>
        <w:tabs>
          <w:tab w:val="left" w:pos="810"/>
        </w:tabs>
        <w:autoSpaceDE w:val="0"/>
        <w:autoSpaceDN w:val="0"/>
        <w:adjustRightInd w:val="0"/>
        <w:spacing w:after="0" w:line="480" w:lineRule="auto"/>
        <w:jc w:val="both"/>
        <w:rPr>
          <w:rFonts w:ascii="Times New Roman" w:hAnsi="Times New Roman" w:cs="Times New Roman"/>
          <w:b/>
        </w:rPr>
      </w:pPr>
      <w:r w:rsidRPr="00DC12FD">
        <w:rPr>
          <w:rFonts w:ascii="Times New Roman" w:hAnsi="Times New Roman" w:cs="Times New Roman"/>
          <w:b/>
        </w:rPr>
        <w:t>Return saham</w:t>
      </w:r>
    </w:p>
    <w:p w:rsidR="00E16F31" w:rsidRDefault="00DC12FD" w:rsidP="00E16F31">
      <w:pPr>
        <w:tabs>
          <w:tab w:val="left" w:pos="810"/>
        </w:tabs>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b/>
        </w:rPr>
        <w:tab/>
      </w:r>
      <w:r w:rsidRPr="00DC12FD">
        <w:rPr>
          <w:rFonts w:ascii="Times New Roman" w:hAnsi="Times New Roman" w:cs="Times New Roman"/>
          <w:sz w:val="20"/>
          <w:szCs w:val="20"/>
        </w:rPr>
        <w:t xml:space="preserve">Menurut Jogiyanto (2010:205), </w:t>
      </w:r>
      <w:r w:rsidRPr="00DC12FD">
        <w:rPr>
          <w:rFonts w:ascii="Times New Roman" w:hAnsi="Times New Roman" w:cs="Times New Roman"/>
          <w:i/>
          <w:sz w:val="20"/>
          <w:szCs w:val="20"/>
        </w:rPr>
        <w:t xml:space="preserve">return </w:t>
      </w:r>
      <w:r w:rsidRPr="00DC12FD">
        <w:rPr>
          <w:rFonts w:ascii="Times New Roman" w:hAnsi="Times New Roman" w:cs="Times New Roman"/>
          <w:sz w:val="20"/>
          <w:szCs w:val="20"/>
        </w:rPr>
        <w:t xml:space="preserve">merupakan hasil yang diperoleh dari investasi. </w:t>
      </w:r>
      <w:r w:rsidRPr="00DC12FD">
        <w:rPr>
          <w:rFonts w:ascii="Times New Roman" w:hAnsi="Times New Roman" w:cs="Times New Roman"/>
          <w:i/>
          <w:sz w:val="20"/>
          <w:szCs w:val="20"/>
        </w:rPr>
        <w:t>Return</w:t>
      </w:r>
      <w:r w:rsidRPr="00DC12FD">
        <w:rPr>
          <w:rFonts w:ascii="Times New Roman" w:hAnsi="Times New Roman" w:cs="Times New Roman"/>
          <w:sz w:val="20"/>
          <w:szCs w:val="20"/>
        </w:rPr>
        <w:t xml:space="preserve">dapat berupa </w:t>
      </w:r>
      <w:r w:rsidRPr="00DC12FD">
        <w:rPr>
          <w:rFonts w:ascii="Times New Roman" w:hAnsi="Times New Roman" w:cs="Times New Roman"/>
          <w:i/>
          <w:sz w:val="20"/>
          <w:szCs w:val="20"/>
        </w:rPr>
        <w:t>return</w:t>
      </w:r>
      <w:r w:rsidRPr="00DC12FD">
        <w:rPr>
          <w:rFonts w:ascii="Times New Roman" w:hAnsi="Times New Roman" w:cs="Times New Roman"/>
          <w:sz w:val="20"/>
          <w:szCs w:val="20"/>
        </w:rPr>
        <w:t xml:space="preserve"> realisasi yang sudah terjadi atau</w:t>
      </w:r>
      <w:r w:rsidRPr="00DC12FD">
        <w:rPr>
          <w:rFonts w:ascii="Times New Roman" w:hAnsi="Times New Roman" w:cs="Times New Roman"/>
          <w:i/>
          <w:sz w:val="20"/>
          <w:szCs w:val="20"/>
        </w:rPr>
        <w:t>return</w:t>
      </w:r>
      <w:r w:rsidRPr="00DC12FD">
        <w:rPr>
          <w:rFonts w:ascii="Times New Roman" w:hAnsi="Times New Roman" w:cs="Times New Roman"/>
          <w:sz w:val="20"/>
          <w:szCs w:val="20"/>
        </w:rPr>
        <w:t xml:space="preserve"> ekspektasi yang belum terjadi tetapi diharapkan </w:t>
      </w:r>
      <w:proofErr w:type="gramStart"/>
      <w:r w:rsidRPr="00DC12FD">
        <w:rPr>
          <w:rFonts w:ascii="Times New Roman" w:hAnsi="Times New Roman" w:cs="Times New Roman"/>
          <w:sz w:val="20"/>
          <w:szCs w:val="20"/>
        </w:rPr>
        <w:t>akan</w:t>
      </w:r>
      <w:proofErr w:type="gramEnd"/>
      <w:r w:rsidRPr="00DC12FD">
        <w:rPr>
          <w:rFonts w:ascii="Times New Roman" w:hAnsi="Times New Roman" w:cs="Times New Roman"/>
          <w:sz w:val="20"/>
          <w:szCs w:val="20"/>
        </w:rPr>
        <w:t xml:space="preserve"> terjadi di masa yang mendatang. </w:t>
      </w:r>
      <w:r w:rsidRPr="00DC12FD">
        <w:rPr>
          <w:rFonts w:ascii="Times New Roman" w:hAnsi="Times New Roman" w:cs="Times New Roman"/>
          <w:i/>
          <w:sz w:val="20"/>
          <w:szCs w:val="20"/>
        </w:rPr>
        <w:t>Return</w:t>
      </w:r>
      <w:r w:rsidRPr="00DC12FD">
        <w:rPr>
          <w:rFonts w:ascii="Times New Roman" w:hAnsi="Times New Roman" w:cs="Times New Roman"/>
          <w:sz w:val="20"/>
          <w:szCs w:val="20"/>
        </w:rPr>
        <w:t xml:space="preserve"> realisasi merupakan </w:t>
      </w:r>
      <w:r w:rsidRPr="00DC12FD">
        <w:rPr>
          <w:rFonts w:ascii="Times New Roman" w:hAnsi="Times New Roman" w:cs="Times New Roman"/>
          <w:i/>
          <w:sz w:val="20"/>
          <w:szCs w:val="20"/>
        </w:rPr>
        <w:t>return</w:t>
      </w:r>
      <w:r w:rsidRPr="00DC12FD">
        <w:rPr>
          <w:rFonts w:ascii="Times New Roman" w:hAnsi="Times New Roman" w:cs="Times New Roman"/>
          <w:sz w:val="20"/>
          <w:szCs w:val="20"/>
        </w:rPr>
        <w:t xml:space="preserve"> yang telah terjadi. </w:t>
      </w:r>
      <w:r w:rsidRPr="00DC12FD">
        <w:rPr>
          <w:rFonts w:ascii="Times New Roman" w:hAnsi="Times New Roman" w:cs="Times New Roman"/>
          <w:i/>
          <w:sz w:val="20"/>
          <w:szCs w:val="20"/>
        </w:rPr>
        <w:t>Return</w:t>
      </w:r>
      <w:r w:rsidRPr="00DC12FD">
        <w:rPr>
          <w:rFonts w:ascii="Times New Roman" w:hAnsi="Times New Roman" w:cs="Times New Roman"/>
          <w:sz w:val="20"/>
          <w:szCs w:val="20"/>
        </w:rPr>
        <w:t xml:space="preserve"> realisasi dihitung menggunakan data historis. </w:t>
      </w:r>
      <w:proofErr w:type="gramStart"/>
      <w:r w:rsidRPr="00DC12FD">
        <w:rPr>
          <w:rFonts w:ascii="Times New Roman" w:hAnsi="Times New Roman" w:cs="Times New Roman"/>
          <w:i/>
          <w:sz w:val="20"/>
          <w:szCs w:val="20"/>
        </w:rPr>
        <w:t>Return</w:t>
      </w:r>
      <w:r w:rsidRPr="00DC12FD">
        <w:rPr>
          <w:rFonts w:ascii="Times New Roman" w:hAnsi="Times New Roman" w:cs="Times New Roman"/>
          <w:sz w:val="20"/>
          <w:szCs w:val="20"/>
        </w:rPr>
        <w:t>r</w:t>
      </w:r>
      <w:r>
        <w:rPr>
          <w:rFonts w:ascii="Times New Roman" w:hAnsi="Times New Roman" w:cs="Times New Roman"/>
          <w:sz w:val="20"/>
          <w:szCs w:val="20"/>
        </w:rPr>
        <w:t xml:space="preserve"> </w:t>
      </w:r>
      <w:r w:rsidRPr="00DC12FD">
        <w:rPr>
          <w:rFonts w:ascii="Times New Roman" w:hAnsi="Times New Roman" w:cs="Times New Roman"/>
          <w:sz w:val="20"/>
          <w:szCs w:val="20"/>
        </w:rPr>
        <w:t>ealisasi penting karena digunakan sebagai salah satu pengukur kinerja perusahaan.</w:t>
      </w:r>
      <w:proofErr w:type="gramEnd"/>
    </w:p>
    <w:p w:rsidR="00DC12FD" w:rsidRPr="00DC12FD" w:rsidRDefault="00DC12FD" w:rsidP="00DC12FD">
      <w:pPr>
        <w:tabs>
          <w:tab w:val="left" w:pos="810"/>
        </w:tabs>
        <w:autoSpaceDE w:val="0"/>
        <w:autoSpaceDN w:val="0"/>
        <w:adjustRightInd w:val="0"/>
        <w:spacing w:after="0" w:line="480" w:lineRule="auto"/>
        <w:jc w:val="both"/>
        <w:rPr>
          <w:rFonts w:ascii="Times New Roman" w:hAnsi="Times New Roman" w:cs="Times New Roman"/>
          <w:b/>
          <w:sz w:val="20"/>
          <w:szCs w:val="20"/>
        </w:rPr>
      </w:pPr>
      <w:r>
        <w:rPr>
          <w:noProof/>
        </w:rPr>
        <mc:AlternateContent>
          <mc:Choice Requires="wpg">
            <w:drawing>
              <wp:anchor distT="0" distB="0" distL="114300" distR="114300" simplePos="0" relativeHeight="251664384" behindDoc="0" locked="0" layoutInCell="1" allowOverlap="1" wp14:anchorId="394A87F5" wp14:editId="7B4E855C">
                <wp:simplePos x="0" y="0"/>
                <wp:positionH relativeFrom="column">
                  <wp:posOffset>2087880</wp:posOffset>
                </wp:positionH>
                <wp:positionV relativeFrom="paragraph">
                  <wp:posOffset>123190</wp:posOffset>
                </wp:positionV>
                <wp:extent cx="1073785" cy="775335"/>
                <wp:effectExtent l="0" t="0" r="12065" b="247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785" cy="775335"/>
                          <a:chOff x="53163" y="1138120"/>
                          <a:chExt cx="1073785" cy="776176"/>
                        </a:xfrm>
                      </wpg:grpSpPr>
                      <wps:wsp>
                        <wps:cNvPr id="2" name="Rectangle 2"/>
                        <wps:cNvSpPr/>
                        <wps:spPr>
                          <a:xfrm>
                            <a:off x="53163" y="1138120"/>
                            <a:ext cx="1073785" cy="77617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C12FD" w:rsidRPr="00E16F31" w:rsidRDefault="00DC12FD" w:rsidP="00DC12FD">
                              <w:pPr>
                                <w:jc w:val="center"/>
                                <w:rPr>
                                  <w:i/>
                                  <w:sz w:val="18"/>
                                  <w:szCs w:val="18"/>
                                  <w:vertAlign w:val="subscript"/>
                                </w:rPr>
                              </w:pPr>
                              <w:r w:rsidRPr="00E16F31">
                                <w:rPr>
                                  <w:i/>
                                  <w:sz w:val="18"/>
                                  <w:szCs w:val="18"/>
                                </w:rPr>
                                <w:t>P</w:t>
                              </w:r>
                              <w:r w:rsidRPr="00E16F31">
                                <w:rPr>
                                  <w:i/>
                                  <w:sz w:val="18"/>
                                  <w:szCs w:val="18"/>
                                  <w:vertAlign w:val="subscript"/>
                                </w:rPr>
                                <w:t>1</w:t>
                              </w:r>
                              <w:proofErr w:type="gramStart"/>
                              <w:r w:rsidRPr="00E16F31">
                                <w:rPr>
                                  <w:i/>
                                  <w:sz w:val="18"/>
                                  <w:szCs w:val="18"/>
                                  <w:vertAlign w:val="subscript"/>
                                </w:rPr>
                                <w:t>,t</w:t>
                              </w:r>
                              <w:proofErr w:type="gramEnd"/>
                              <w:r w:rsidRPr="00E16F31">
                                <w:rPr>
                                  <w:i/>
                                  <w:sz w:val="18"/>
                                  <w:szCs w:val="18"/>
                                </w:rPr>
                                <w:t xml:space="preserve"> – P</w:t>
                              </w:r>
                              <w:r w:rsidRPr="00E16F31">
                                <w:rPr>
                                  <w:i/>
                                  <w:sz w:val="18"/>
                                  <w:szCs w:val="18"/>
                                  <w:vertAlign w:val="subscript"/>
                                </w:rPr>
                                <w:t>i,t-1</w:t>
                              </w:r>
                            </w:p>
                            <w:p w:rsidR="00DC12FD" w:rsidRPr="00E16F31" w:rsidRDefault="00DC12FD" w:rsidP="00DC12FD">
                              <w:pPr>
                                <w:jc w:val="center"/>
                                <w:rPr>
                                  <w:i/>
                                  <w:sz w:val="18"/>
                                  <w:szCs w:val="18"/>
                                  <w:vertAlign w:val="subscript"/>
                                </w:rPr>
                              </w:pPr>
                              <w:r w:rsidRPr="00E16F31">
                                <w:rPr>
                                  <w:i/>
                                  <w:sz w:val="18"/>
                                  <w:szCs w:val="18"/>
                                </w:rPr>
                                <w:t>P</w:t>
                              </w:r>
                              <w:r w:rsidRPr="00E16F31">
                                <w:rPr>
                                  <w:i/>
                                  <w:sz w:val="18"/>
                                  <w:szCs w:val="18"/>
                                  <w:vertAlign w:val="subscript"/>
                                </w:rPr>
                                <w:t>i</w:t>
                              </w:r>
                              <w:proofErr w:type="gramStart"/>
                              <w:r w:rsidRPr="00E16F31">
                                <w:rPr>
                                  <w:i/>
                                  <w:sz w:val="18"/>
                                  <w:szCs w:val="18"/>
                                  <w:vertAlign w:val="subscript"/>
                                </w:rPr>
                                <w:t>,t</w:t>
                              </w:r>
                              <w:proofErr w:type="gramEnd"/>
                              <w:r w:rsidRPr="00E16F31">
                                <w:rPr>
                                  <w:i/>
                                  <w:sz w:val="18"/>
                                  <w:szCs w:val="18"/>
                                  <w:vertAlign w:val="subscript"/>
                                </w:rPr>
                                <w:t>-1</w:t>
                              </w:r>
                            </w:p>
                            <w:p w:rsidR="00DC12FD" w:rsidRPr="00677CFA" w:rsidRDefault="00DC12FD" w:rsidP="00DC12FD">
                              <w:pPr>
                                <w:jc w:val="center"/>
                                <w:rPr>
                                  <w:rFonts w:ascii="Times New Roman" w:hAnsi="Times New Roman" w:cs="Times New Roman"/>
                                  <w:sz w:val="24"/>
                                  <w:szCs w:val="24"/>
                                  <w:vertAlign w:val="sub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180753" y="1499497"/>
                            <a:ext cx="7336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164.4pt;margin-top:9.7pt;width:84.55pt;height:61.05pt;z-index:251664384" coordorigin="531,11381" coordsize="10737,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">
                <v:rect id="Rectangle 2" o:spid="_x0000_s1028" style="position:absolute;left:531;top:11381;width:10738;height:7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3MMA&#10;AADaAAAADwAAAGRycy9kb3ducmV2LnhtbESPQWvCQBSE70L/w/IKXqRukoNo6iqSUrAHUdP+gGf2&#10;NQnNvg3ZTUz/vSsIHoeZ+YZZb0fTiIE6V1tWEM8jEMSF1TWXCn6+P9+WIJxH1thYJgX/5GC7eZms&#10;MdX2ymcacl+KAGGXooLK+zaV0hUVGXRz2xIH79d2Bn2QXSl1h9cAN41MomghDdYcFipsKauo+Mt7&#10;oyDzx2H2cbnsGt3PTm51+HKxbZWavo67dxCeRv8MP9p7rSCB+5Vw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y63MMAAADaAAAADwAAAAAAAAAAAAAAAACYAgAAZHJzL2Rv&#10;d25yZXYueG1sUEsFBgAAAAAEAAQA9QAAAIgDAAAAAA==&#10;" fillcolor="white [3201]" strokecolor="white [3212]" strokeweight="2pt">
                  <v:textbox>
                    <w:txbxContent>
                      <w:p w:rsidR="00DC12FD" w:rsidRPr="00E16F31" w:rsidRDefault="00DC12FD" w:rsidP="00DC12FD">
                        <w:pPr>
                          <w:jc w:val="center"/>
                          <w:rPr>
                            <w:i/>
                            <w:sz w:val="18"/>
                            <w:szCs w:val="18"/>
                            <w:vertAlign w:val="subscript"/>
                          </w:rPr>
                        </w:pPr>
                        <w:r w:rsidRPr="00E16F31">
                          <w:rPr>
                            <w:i/>
                            <w:sz w:val="18"/>
                            <w:szCs w:val="18"/>
                          </w:rPr>
                          <w:t>P</w:t>
                        </w:r>
                        <w:r w:rsidRPr="00E16F31">
                          <w:rPr>
                            <w:i/>
                            <w:sz w:val="18"/>
                            <w:szCs w:val="18"/>
                            <w:vertAlign w:val="subscript"/>
                          </w:rPr>
                          <w:t>1</w:t>
                        </w:r>
                        <w:proofErr w:type="gramStart"/>
                        <w:r w:rsidRPr="00E16F31">
                          <w:rPr>
                            <w:i/>
                            <w:sz w:val="18"/>
                            <w:szCs w:val="18"/>
                            <w:vertAlign w:val="subscript"/>
                          </w:rPr>
                          <w:t>,t</w:t>
                        </w:r>
                        <w:proofErr w:type="gramEnd"/>
                        <w:r w:rsidRPr="00E16F31">
                          <w:rPr>
                            <w:i/>
                            <w:sz w:val="18"/>
                            <w:szCs w:val="18"/>
                          </w:rPr>
                          <w:t xml:space="preserve"> – P</w:t>
                        </w:r>
                        <w:r w:rsidRPr="00E16F31">
                          <w:rPr>
                            <w:i/>
                            <w:sz w:val="18"/>
                            <w:szCs w:val="18"/>
                            <w:vertAlign w:val="subscript"/>
                          </w:rPr>
                          <w:t>i,t-1</w:t>
                        </w:r>
                      </w:p>
                      <w:p w:rsidR="00DC12FD" w:rsidRPr="00E16F31" w:rsidRDefault="00DC12FD" w:rsidP="00DC12FD">
                        <w:pPr>
                          <w:jc w:val="center"/>
                          <w:rPr>
                            <w:i/>
                            <w:sz w:val="18"/>
                            <w:szCs w:val="18"/>
                            <w:vertAlign w:val="subscript"/>
                          </w:rPr>
                        </w:pPr>
                        <w:r w:rsidRPr="00E16F31">
                          <w:rPr>
                            <w:i/>
                            <w:sz w:val="18"/>
                            <w:szCs w:val="18"/>
                          </w:rPr>
                          <w:t>P</w:t>
                        </w:r>
                        <w:r w:rsidRPr="00E16F31">
                          <w:rPr>
                            <w:i/>
                            <w:sz w:val="18"/>
                            <w:szCs w:val="18"/>
                            <w:vertAlign w:val="subscript"/>
                          </w:rPr>
                          <w:t>i</w:t>
                        </w:r>
                        <w:proofErr w:type="gramStart"/>
                        <w:r w:rsidRPr="00E16F31">
                          <w:rPr>
                            <w:i/>
                            <w:sz w:val="18"/>
                            <w:szCs w:val="18"/>
                            <w:vertAlign w:val="subscript"/>
                          </w:rPr>
                          <w:t>,t</w:t>
                        </w:r>
                        <w:proofErr w:type="gramEnd"/>
                        <w:r w:rsidRPr="00E16F31">
                          <w:rPr>
                            <w:i/>
                            <w:sz w:val="18"/>
                            <w:szCs w:val="18"/>
                            <w:vertAlign w:val="subscript"/>
                          </w:rPr>
                          <w:t>-1</w:t>
                        </w:r>
                      </w:p>
                      <w:p w:rsidR="00DC12FD" w:rsidRPr="00677CFA" w:rsidRDefault="00DC12FD" w:rsidP="00DC12FD">
                        <w:pPr>
                          <w:jc w:val="center"/>
                          <w:rPr>
                            <w:rFonts w:ascii="Times New Roman" w:hAnsi="Times New Roman" w:cs="Times New Roman"/>
                            <w:sz w:val="24"/>
                            <w:szCs w:val="24"/>
                            <w:vertAlign w:val="subscript"/>
                          </w:rPr>
                        </w:pPr>
                      </w:p>
                    </w:txbxContent>
                  </v:textbox>
                </v:rect>
                <v:line id="Straight Connector 4" o:spid="_x0000_s1029" style="position:absolute;visibility:visible;mso-wrap-style:square" from="1807,14994" to="9144,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group>
            </w:pict>
          </mc:Fallback>
        </mc:AlternateContent>
      </w:r>
    </w:p>
    <w:p w:rsidR="00DC12FD" w:rsidRPr="00E16F31" w:rsidRDefault="00DC12FD" w:rsidP="00DC12FD">
      <w:pPr>
        <w:pStyle w:val="ListParagraph"/>
        <w:tabs>
          <w:tab w:val="left" w:pos="810"/>
          <w:tab w:val="left" w:pos="1440"/>
          <w:tab w:val="left" w:pos="2160"/>
          <w:tab w:val="left" w:pos="2880"/>
          <w:tab w:val="left" w:pos="3600"/>
          <w:tab w:val="left" w:pos="6765"/>
        </w:tabs>
        <w:autoSpaceDE w:val="0"/>
        <w:autoSpaceDN w:val="0"/>
        <w:adjustRightInd w:val="0"/>
        <w:spacing w:after="0" w:line="480" w:lineRule="auto"/>
        <w:ind w:left="851"/>
        <w:jc w:val="both"/>
        <w:rPr>
          <w:rFonts w:ascii="Times New Roman" w:hAnsi="Times New Roman" w:cs="Times New Roman"/>
          <w:sz w:val="18"/>
          <w:szCs w:val="18"/>
        </w:rPr>
      </w:pPr>
      <w:r>
        <w:rPr>
          <w:rFonts w:ascii="Times New Roman" w:hAnsi="Times New Roman" w:cs="Times New Roman"/>
          <w:sz w:val="24"/>
          <w:szCs w:val="24"/>
        </w:rPr>
        <w:tab/>
      </w:r>
      <w:r w:rsidRPr="00E16F31">
        <w:rPr>
          <w:rFonts w:ascii="Times New Roman" w:hAnsi="Times New Roman" w:cs="Times New Roman"/>
          <w:i/>
          <w:sz w:val="20"/>
          <w:szCs w:val="20"/>
        </w:rPr>
        <w:t>Return</w:t>
      </w:r>
      <w:r w:rsidRPr="00E16F31">
        <w:rPr>
          <w:rFonts w:ascii="Times New Roman" w:hAnsi="Times New Roman" w:cs="Times New Roman"/>
          <w:i/>
          <w:sz w:val="20"/>
          <w:szCs w:val="20"/>
        </w:rPr>
        <w:tab/>
      </w:r>
      <w:r w:rsidRPr="00E16F31">
        <w:rPr>
          <w:rFonts w:ascii="Times New Roman" w:hAnsi="Times New Roman" w:cs="Times New Roman"/>
          <w:sz w:val="20"/>
          <w:szCs w:val="20"/>
        </w:rPr>
        <w:tab/>
        <w:t>=</w:t>
      </w:r>
      <w:r w:rsidRPr="00E16F31">
        <w:rPr>
          <w:rFonts w:ascii="Times New Roman" w:hAnsi="Times New Roman" w:cs="Times New Roman"/>
          <w:sz w:val="20"/>
          <w:szCs w:val="20"/>
        </w:rPr>
        <w:tab/>
      </w:r>
      <w:r>
        <w:rPr>
          <w:rFonts w:ascii="Times New Roman" w:hAnsi="Times New Roman" w:cs="Times New Roman"/>
          <w:sz w:val="24"/>
          <w:szCs w:val="24"/>
        </w:rPr>
        <w:t xml:space="preserve">                                </w:t>
      </w:r>
      <w:r w:rsidRPr="00E16F31">
        <w:rPr>
          <w:rFonts w:ascii="Times New Roman" w:hAnsi="Times New Roman" w:cs="Times New Roman"/>
          <w:sz w:val="18"/>
          <w:szCs w:val="18"/>
        </w:rPr>
        <w:t>(Jogiyanto 2010)</w:t>
      </w:r>
    </w:p>
    <w:p w:rsidR="00DC12FD" w:rsidRPr="008133A4" w:rsidRDefault="00DC12FD" w:rsidP="00DC12FD">
      <w:pPr>
        <w:tabs>
          <w:tab w:val="left" w:pos="810"/>
        </w:tabs>
        <w:autoSpaceDE w:val="0"/>
        <w:autoSpaceDN w:val="0"/>
        <w:adjustRightInd w:val="0"/>
        <w:spacing w:after="0" w:line="480" w:lineRule="auto"/>
        <w:jc w:val="both"/>
        <w:rPr>
          <w:rFonts w:ascii="Times New Roman" w:hAnsi="Times New Roman" w:cs="Times New Roman"/>
          <w:sz w:val="24"/>
          <w:szCs w:val="24"/>
        </w:rPr>
      </w:pPr>
    </w:p>
    <w:p w:rsidR="00DC12FD" w:rsidRDefault="00DC12FD" w:rsidP="00DC12FD">
      <w:pPr>
        <w:tabs>
          <w:tab w:val="left" w:pos="810"/>
        </w:tabs>
        <w:autoSpaceDE w:val="0"/>
        <w:autoSpaceDN w:val="0"/>
        <w:adjustRightInd w:val="0"/>
        <w:spacing w:after="0" w:line="480" w:lineRule="auto"/>
        <w:jc w:val="both"/>
        <w:rPr>
          <w:rFonts w:ascii="Times New Roman" w:hAnsi="Times New Roman" w:cs="Times New Roman"/>
          <w:b/>
          <w:sz w:val="24"/>
          <w:szCs w:val="24"/>
        </w:rPr>
      </w:pPr>
      <w:r w:rsidRPr="00DC12FD">
        <w:rPr>
          <w:rFonts w:ascii="Times New Roman" w:hAnsi="Times New Roman" w:cs="Times New Roman"/>
          <w:b/>
          <w:i/>
          <w:iCs/>
        </w:rPr>
        <w:t xml:space="preserve">Trading Volume Activity </w:t>
      </w:r>
      <w:r w:rsidRPr="00DC12FD">
        <w:rPr>
          <w:rFonts w:ascii="Times New Roman" w:hAnsi="Times New Roman" w:cs="Times New Roman"/>
          <w:b/>
        </w:rPr>
        <w:t>(TVA</w:t>
      </w:r>
      <w:r w:rsidRPr="00DC12FD">
        <w:rPr>
          <w:rFonts w:ascii="Times New Roman" w:hAnsi="Times New Roman" w:cs="Times New Roman"/>
          <w:sz w:val="24"/>
          <w:szCs w:val="24"/>
        </w:rPr>
        <w:t>)</w:t>
      </w:r>
    </w:p>
    <w:p w:rsidR="00DC12FD" w:rsidRDefault="00DC12FD" w:rsidP="00E16F31">
      <w:pPr>
        <w:tabs>
          <w:tab w:val="left" w:pos="810"/>
        </w:tabs>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sz w:val="24"/>
          <w:szCs w:val="24"/>
        </w:rPr>
        <w:tab/>
      </w:r>
      <w:proofErr w:type="gramStart"/>
      <w:r w:rsidRPr="00DC12FD">
        <w:rPr>
          <w:rFonts w:ascii="Times New Roman" w:hAnsi="Times New Roman" w:cs="Times New Roman"/>
          <w:sz w:val="20"/>
          <w:szCs w:val="20"/>
        </w:rPr>
        <w:t>Merupakan penjumlahan dari setiap transaksi yang terjadi di bursa saham pada waktu dan tempat tertentu.</w:t>
      </w:r>
      <w:proofErr w:type="gramEnd"/>
      <w:r w:rsidRPr="00DC12FD">
        <w:rPr>
          <w:rFonts w:ascii="Times New Roman" w:hAnsi="Times New Roman" w:cs="Times New Roman"/>
          <w:sz w:val="20"/>
          <w:szCs w:val="20"/>
        </w:rPr>
        <w:t xml:space="preserve">  TVA membandingkan antara jumlah saham yang diperdagangkan dalam satu periode tertentu dengan keseluruhan jumlah saham yang beredar dalam kurun waktu yang </w:t>
      </w:r>
      <w:proofErr w:type="gramStart"/>
      <w:r w:rsidRPr="00DC12FD">
        <w:rPr>
          <w:rFonts w:ascii="Times New Roman" w:hAnsi="Times New Roman" w:cs="Times New Roman"/>
          <w:sz w:val="20"/>
          <w:szCs w:val="20"/>
        </w:rPr>
        <w:t>sama</w:t>
      </w:r>
      <w:proofErr w:type="gramEnd"/>
      <w:r w:rsidRPr="00DC12FD">
        <w:rPr>
          <w:rFonts w:ascii="Times New Roman" w:hAnsi="Times New Roman" w:cs="Times New Roman"/>
          <w:sz w:val="20"/>
          <w:szCs w:val="20"/>
        </w:rPr>
        <w:t xml:space="preserve"> (Muazaroh &amp; Iramani, 2006:50).</w:t>
      </w:r>
    </w:p>
    <w:p w:rsidR="00B821A1" w:rsidRPr="00DC12FD" w:rsidRDefault="00B821A1" w:rsidP="00E16F31">
      <w:pPr>
        <w:tabs>
          <w:tab w:val="left" w:pos="810"/>
        </w:tabs>
        <w:autoSpaceDE w:val="0"/>
        <w:autoSpaceDN w:val="0"/>
        <w:adjustRightInd w:val="0"/>
        <w:spacing w:after="0" w:line="360" w:lineRule="auto"/>
        <w:jc w:val="both"/>
        <w:rPr>
          <w:rFonts w:ascii="Times New Roman" w:hAnsi="Times New Roman" w:cs="Times New Roman"/>
          <w:b/>
          <w:sz w:val="24"/>
          <w:szCs w:val="24"/>
        </w:rPr>
      </w:pPr>
    </w:p>
    <w:p w:rsidR="00DC12FD" w:rsidRPr="00E16F31" w:rsidRDefault="00E16F31" w:rsidP="00DC12FD">
      <w:pPr>
        <w:pStyle w:val="ListParagraph"/>
        <w:tabs>
          <w:tab w:val="left" w:pos="6078"/>
        </w:tabs>
        <w:rPr>
          <w:rFonts w:ascii="Times New Roman" w:hAnsi="Times New Roman" w:cs="Times New Roman"/>
          <w:sz w:val="20"/>
          <w:szCs w:val="20"/>
        </w:rPr>
      </w:pPr>
      <w:r w:rsidRPr="00E16F31">
        <w:rPr>
          <w:rFonts w:ascii="Times New Roman" w:hAnsi="Times New Roman" w:cs="Times New Roman"/>
          <w:noProof/>
          <w:sz w:val="20"/>
          <w:szCs w:val="20"/>
        </w:rPr>
        <mc:AlternateContent>
          <mc:Choice Requires="wps">
            <w:drawing>
              <wp:anchor distT="4294967295" distB="4294967295" distL="114300" distR="114300" simplePos="0" relativeHeight="251666432" behindDoc="0" locked="0" layoutInCell="1" allowOverlap="1" wp14:anchorId="265E4F40" wp14:editId="0B1302C0">
                <wp:simplePos x="0" y="0"/>
                <wp:positionH relativeFrom="column">
                  <wp:posOffset>877718</wp:posOffset>
                </wp:positionH>
                <wp:positionV relativeFrom="paragraph">
                  <wp:posOffset>157775</wp:posOffset>
                </wp:positionV>
                <wp:extent cx="1871330"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13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1FF58552"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9.1pt,12.4pt" to="216.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" strokecolor="black [3213]">
                <o:lock v:ext="edit" shapetype="f"/>
              </v:line>
            </w:pict>
          </mc:Fallback>
        </mc:AlternateContent>
      </w:r>
      <w:r w:rsidR="00DC12FD" w:rsidRPr="00E16F31">
        <w:rPr>
          <w:rFonts w:ascii="Times New Roman" w:hAnsi="Times New Roman" w:cs="Times New Roman"/>
          <w:sz w:val="20"/>
          <w:szCs w:val="20"/>
        </w:rPr>
        <w:t>TVA = Jumlah saham yang diperdagangkan</w:t>
      </w:r>
      <w:r w:rsidR="00DC12FD" w:rsidRPr="00E16F31">
        <w:rPr>
          <w:rFonts w:ascii="Times New Roman" w:hAnsi="Times New Roman" w:cs="Times New Roman"/>
          <w:sz w:val="20"/>
          <w:szCs w:val="20"/>
        </w:rPr>
        <w:tab/>
        <w:t>(Susilo, 2009)</w:t>
      </w:r>
    </w:p>
    <w:p w:rsidR="00DC12FD" w:rsidRPr="00E16F31" w:rsidRDefault="00DC12FD" w:rsidP="00DC12FD">
      <w:pPr>
        <w:pStyle w:val="ListParagraph"/>
        <w:tabs>
          <w:tab w:val="left" w:pos="810"/>
        </w:tabs>
        <w:autoSpaceDE w:val="0"/>
        <w:autoSpaceDN w:val="0"/>
        <w:adjustRightInd w:val="0"/>
        <w:spacing w:after="0" w:line="480" w:lineRule="auto"/>
        <w:ind w:left="810"/>
        <w:jc w:val="both"/>
        <w:rPr>
          <w:rFonts w:ascii="Times New Roman" w:hAnsi="Times New Roman" w:cs="Times New Roman"/>
          <w:b/>
          <w:sz w:val="20"/>
          <w:szCs w:val="20"/>
        </w:rPr>
      </w:pPr>
      <w:r w:rsidRPr="00E16F31">
        <w:rPr>
          <w:rFonts w:ascii="Times New Roman" w:hAnsi="Times New Roman" w:cs="Times New Roman"/>
          <w:sz w:val="20"/>
          <w:szCs w:val="20"/>
        </w:rPr>
        <w:tab/>
        <w:t xml:space="preserve">      Jumlah saham yang beredar</w:t>
      </w:r>
    </w:p>
    <w:p w:rsidR="00E16F31" w:rsidRDefault="00DC12FD" w:rsidP="00E16F31">
      <w:pPr>
        <w:autoSpaceDE w:val="0"/>
        <w:autoSpaceDN w:val="0"/>
        <w:adjustRightInd w:val="0"/>
        <w:spacing w:after="0" w:line="480" w:lineRule="auto"/>
        <w:jc w:val="both"/>
        <w:rPr>
          <w:rFonts w:ascii="Times New Roman" w:hAnsi="Times New Roman" w:cs="Times New Roman"/>
          <w:b/>
          <w:sz w:val="20"/>
          <w:szCs w:val="20"/>
        </w:rPr>
      </w:pPr>
      <w:r w:rsidRPr="00DC12FD">
        <w:rPr>
          <w:rFonts w:ascii="Times New Roman" w:hAnsi="Times New Roman" w:cs="Times New Roman"/>
          <w:b/>
          <w:sz w:val="20"/>
          <w:szCs w:val="20"/>
        </w:rPr>
        <w:t>Teknik Analisis Data</w:t>
      </w:r>
    </w:p>
    <w:p w:rsidR="00DC12FD" w:rsidRPr="00B821A1" w:rsidRDefault="00DC12FD" w:rsidP="00E16F31">
      <w:pPr>
        <w:autoSpaceDE w:val="0"/>
        <w:autoSpaceDN w:val="0"/>
        <w:adjustRightInd w:val="0"/>
        <w:spacing w:after="0" w:line="360" w:lineRule="auto"/>
        <w:ind w:firstLine="720"/>
        <w:jc w:val="both"/>
        <w:rPr>
          <w:rFonts w:ascii="Times New Roman" w:hAnsi="Times New Roman" w:cs="Times New Roman"/>
          <w:b/>
          <w:sz w:val="20"/>
          <w:szCs w:val="20"/>
        </w:rPr>
      </w:pPr>
      <w:r w:rsidRPr="00B821A1">
        <w:rPr>
          <w:rFonts w:ascii="Times New Roman" w:hAnsi="Times New Roman" w:cs="Times New Roman"/>
          <w:sz w:val="20"/>
          <w:szCs w:val="20"/>
        </w:rPr>
        <w:t xml:space="preserve">Untuk menguji hipotesis dalam penelitian ini menggunakan analisis uji </w:t>
      </w:r>
      <w:proofErr w:type="gramStart"/>
      <w:r w:rsidRPr="00B821A1">
        <w:rPr>
          <w:rFonts w:ascii="Times New Roman" w:hAnsi="Times New Roman" w:cs="Times New Roman"/>
          <w:sz w:val="20"/>
          <w:szCs w:val="20"/>
        </w:rPr>
        <w:t>beda</w:t>
      </w:r>
      <w:proofErr w:type="gramEnd"/>
      <w:r w:rsidRPr="00B821A1">
        <w:rPr>
          <w:rFonts w:ascii="Times New Roman" w:hAnsi="Times New Roman" w:cs="Times New Roman"/>
          <w:sz w:val="20"/>
          <w:szCs w:val="20"/>
        </w:rPr>
        <w:t xml:space="preserve"> dua rata-rata (</w:t>
      </w:r>
      <w:r w:rsidRPr="00B821A1">
        <w:rPr>
          <w:rFonts w:ascii="Times New Roman" w:hAnsi="Times New Roman" w:cs="Times New Roman"/>
          <w:i/>
          <w:sz w:val="20"/>
          <w:szCs w:val="20"/>
        </w:rPr>
        <w:t xml:space="preserve">Paired sample t-test) </w:t>
      </w:r>
      <w:r w:rsidRPr="00B821A1">
        <w:rPr>
          <w:rFonts w:ascii="Times New Roman" w:hAnsi="Times New Roman" w:cs="Times New Roman"/>
          <w:sz w:val="20"/>
          <w:szCs w:val="20"/>
        </w:rPr>
        <w:t xml:space="preserve">merupakan salah satu metode pengujian yang digunakan untuk mengkaji keefektifan perlakuan, ditandai adanya perbedaan rata-rata sebelum dan rata-rata sesudah diberikan perlakuan (Widiyanto 2013). Langkah-langkah yang dilakukan untuk melakukan analisis paired samples </w:t>
      </w:r>
      <w:r w:rsidRPr="00B821A1">
        <w:rPr>
          <w:rFonts w:ascii="Times New Roman" w:hAnsi="Times New Roman" w:cs="Times New Roman"/>
          <w:i/>
          <w:sz w:val="20"/>
          <w:szCs w:val="20"/>
        </w:rPr>
        <w:t>t test</w:t>
      </w:r>
      <w:r w:rsidRPr="00B821A1">
        <w:rPr>
          <w:rFonts w:ascii="Times New Roman" w:hAnsi="Times New Roman" w:cs="Times New Roman"/>
          <w:sz w:val="20"/>
          <w:szCs w:val="20"/>
        </w:rPr>
        <w:t xml:space="preserve"> (Wahyono 2009</w:t>
      </w:r>
      <w:proofErr w:type="gramStart"/>
      <w:r w:rsidRPr="00B821A1">
        <w:rPr>
          <w:rFonts w:ascii="Times New Roman" w:hAnsi="Times New Roman" w:cs="Times New Roman"/>
          <w:sz w:val="20"/>
          <w:szCs w:val="20"/>
        </w:rPr>
        <w:t>)  :</w:t>
      </w:r>
      <w:proofErr w:type="gramEnd"/>
    </w:p>
    <w:p w:rsidR="00DC12FD" w:rsidRPr="00DC12FD" w:rsidRDefault="00DC12FD" w:rsidP="00E16F31">
      <w:pPr>
        <w:pStyle w:val="ListParagraph"/>
        <w:numPr>
          <w:ilvl w:val="0"/>
          <w:numId w:val="11"/>
        </w:numPr>
        <w:tabs>
          <w:tab w:val="left" w:pos="284"/>
        </w:tabs>
        <w:autoSpaceDE w:val="0"/>
        <w:autoSpaceDN w:val="0"/>
        <w:adjustRightInd w:val="0"/>
        <w:spacing w:after="0" w:line="360" w:lineRule="auto"/>
        <w:ind w:left="851"/>
        <w:jc w:val="both"/>
        <w:rPr>
          <w:rFonts w:ascii="Times New Roman" w:hAnsi="Times New Roman" w:cs="Times New Roman"/>
          <w:sz w:val="20"/>
          <w:szCs w:val="20"/>
        </w:rPr>
      </w:pPr>
      <w:r w:rsidRPr="00DC12FD">
        <w:rPr>
          <w:rFonts w:ascii="Times New Roman" w:hAnsi="Times New Roman" w:cs="Times New Roman"/>
          <w:sz w:val="20"/>
          <w:szCs w:val="20"/>
        </w:rPr>
        <w:t>Untuk melakukan analisis menggunakan menu Analyze – compare means – paired sample t test</w:t>
      </w:r>
    </w:p>
    <w:p w:rsidR="00DC12FD" w:rsidRPr="00DC12FD" w:rsidRDefault="00DC12FD" w:rsidP="00E16F31">
      <w:pPr>
        <w:pStyle w:val="ListParagraph"/>
        <w:numPr>
          <w:ilvl w:val="0"/>
          <w:numId w:val="11"/>
        </w:numPr>
        <w:tabs>
          <w:tab w:val="left" w:pos="284"/>
        </w:tabs>
        <w:autoSpaceDE w:val="0"/>
        <w:autoSpaceDN w:val="0"/>
        <w:adjustRightInd w:val="0"/>
        <w:spacing w:after="0" w:line="360" w:lineRule="auto"/>
        <w:ind w:left="851"/>
        <w:jc w:val="both"/>
        <w:rPr>
          <w:rFonts w:ascii="Times New Roman" w:hAnsi="Times New Roman" w:cs="Times New Roman"/>
          <w:sz w:val="20"/>
          <w:szCs w:val="20"/>
        </w:rPr>
      </w:pPr>
      <w:r w:rsidRPr="00DC12FD">
        <w:rPr>
          <w:rFonts w:ascii="Times New Roman" w:hAnsi="Times New Roman" w:cs="Times New Roman"/>
          <w:sz w:val="20"/>
          <w:szCs w:val="20"/>
        </w:rPr>
        <w:lastRenderedPageBreak/>
        <w:t xml:space="preserve">Pemelihan menu tersebut </w:t>
      </w:r>
      <w:proofErr w:type="gramStart"/>
      <w:r w:rsidRPr="00DC12FD">
        <w:rPr>
          <w:rFonts w:ascii="Times New Roman" w:hAnsi="Times New Roman" w:cs="Times New Roman"/>
          <w:sz w:val="20"/>
          <w:szCs w:val="20"/>
        </w:rPr>
        <w:t>akan</w:t>
      </w:r>
      <w:proofErr w:type="gramEnd"/>
      <w:r w:rsidRPr="00DC12FD">
        <w:rPr>
          <w:rFonts w:ascii="Times New Roman" w:hAnsi="Times New Roman" w:cs="Times New Roman"/>
          <w:sz w:val="20"/>
          <w:szCs w:val="20"/>
        </w:rPr>
        <w:t xml:space="preserve"> menyebabkan munculnya tampilan kotak dialog. </w:t>
      </w:r>
    </w:p>
    <w:p w:rsidR="00DC12FD" w:rsidRPr="00DC12FD" w:rsidRDefault="00DC12FD" w:rsidP="00E16F31">
      <w:pPr>
        <w:pStyle w:val="ListParagraph"/>
        <w:numPr>
          <w:ilvl w:val="0"/>
          <w:numId w:val="11"/>
        </w:numPr>
        <w:tabs>
          <w:tab w:val="left" w:pos="284"/>
        </w:tabs>
        <w:autoSpaceDE w:val="0"/>
        <w:autoSpaceDN w:val="0"/>
        <w:adjustRightInd w:val="0"/>
        <w:spacing w:after="0" w:line="360" w:lineRule="auto"/>
        <w:ind w:left="851"/>
        <w:jc w:val="both"/>
        <w:rPr>
          <w:rFonts w:ascii="Times New Roman" w:hAnsi="Times New Roman" w:cs="Times New Roman"/>
          <w:sz w:val="20"/>
          <w:szCs w:val="20"/>
        </w:rPr>
      </w:pPr>
      <w:r w:rsidRPr="00DC12FD">
        <w:rPr>
          <w:rFonts w:ascii="Times New Roman" w:hAnsi="Times New Roman" w:cs="Times New Roman"/>
          <w:sz w:val="20"/>
          <w:szCs w:val="20"/>
        </w:rPr>
        <w:t>Pilihan variable yang akan di paired kan</w:t>
      </w:r>
    </w:p>
    <w:p w:rsidR="00DC12FD" w:rsidRPr="00DC12FD" w:rsidRDefault="00DC12FD" w:rsidP="00E16F31">
      <w:pPr>
        <w:pStyle w:val="ListParagraph"/>
        <w:numPr>
          <w:ilvl w:val="0"/>
          <w:numId w:val="11"/>
        </w:numPr>
        <w:tabs>
          <w:tab w:val="left" w:pos="284"/>
        </w:tabs>
        <w:autoSpaceDE w:val="0"/>
        <w:autoSpaceDN w:val="0"/>
        <w:adjustRightInd w:val="0"/>
        <w:spacing w:after="0" w:line="360" w:lineRule="auto"/>
        <w:ind w:left="851"/>
        <w:jc w:val="both"/>
        <w:rPr>
          <w:rFonts w:ascii="Times New Roman" w:hAnsi="Times New Roman" w:cs="Times New Roman"/>
          <w:sz w:val="20"/>
          <w:szCs w:val="20"/>
        </w:rPr>
      </w:pPr>
      <w:r w:rsidRPr="00DC12FD">
        <w:rPr>
          <w:rFonts w:ascii="Times New Roman" w:hAnsi="Times New Roman" w:cs="Times New Roman"/>
          <w:sz w:val="20"/>
          <w:szCs w:val="20"/>
        </w:rPr>
        <w:t xml:space="preserve">Klik variable </w:t>
      </w:r>
      <w:proofErr w:type="gramStart"/>
      <w:r w:rsidRPr="00DC12FD">
        <w:rPr>
          <w:rFonts w:ascii="Times New Roman" w:hAnsi="Times New Roman" w:cs="Times New Roman"/>
          <w:sz w:val="20"/>
          <w:szCs w:val="20"/>
        </w:rPr>
        <w:t>triglyceride (tg0), lalu drag</w:t>
      </w:r>
      <w:proofErr w:type="gramEnd"/>
      <w:r w:rsidRPr="00DC12FD">
        <w:rPr>
          <w:rFonts w:ascii="Times New Roman" w:hAnsi="Times New Roman" w:cs="Times New Roman"/>
          <w:sz w:val="20"/>
          <w:szCs w:val="20"/>
        </w:rPr>
        <w:t xml:space="preserve"> dan letakkan pada kolom variable 1.</w:t>
      </w:r>
    </w:p>
    <w:p w:rsidR="00DC12FD" w:rsidRPr="00DC12FD" w:rsidRDefault="00DC12FD" w:rsidP="00E16F31">
      <w:pPr>
        <w:pStyle w:val="ListParagraph"/>
        <w:numPr>
          <w:ilvl w:val="0"/>
          <w:numId w:val="11"/>
        </w:numPr>
        <w:tabs>
          <w:tab w:val="left" w:pos="284"/>
        </w:tabs>
        <w:autoSpaceDE w:val="0"/>
        <w:autoSpaceDN w:val="0"/>
        <w:adjustRightInd w:val="0"/>
        <w:spacing w:after="0" w:line="360" w:lineRule="auto"/>
        <w:ind w:left="851"/>
        <w:jc w:val="both"/>
        <w:rPr>
          <w:rFonts w:ascii="Times New Roman" w:hAnsi="Times New Roman" w:cs="Times New Roman"/>
          <w:sz w:val="20"/>
          <w:szCs w:val="20"/>
        </w:rPr>
      </w:pPr>
      <w:r w:rsidRPr="00DC12FD">
        <w:rPr>
          <w:rFonts w:ascii="Times New Roman" w:hAnsi="Times New Roman" w:cs="Times New Roman"/>
          <w:sz w:val="20"/>
          <w:szCs w:val="20"/>
        </w:rPr>
        <w:t xml:space="preserve">Dengan </w:t>
      </w:r>
      <w:proofErr w:type="gramStart"/>
      <w:r w:rsidRPr="00DC12FD">
        <w:rPr>
          <w:rFonts w:ascii="Times New Roman" w:hAnsi="Times New Roman" w:cs="Times New Roman"/>
          <w:sz w:val="20"/>
          <w:szCs w:val="20"/>
        </w:rPr>
        <w:t>cara</w:t>
      </w:r>
      <w:proofErr w:type="gramEnd"/>
      <w:r w:rsidRPr="00DC12FD">
        <w:rPr>
          <w:rFonts w:ascii="Times New Roman" w:hAnsi="Times New Roman" w:cs="Times New Roman"/>
          <w:sz w:val="20"/>
          <w:szCs w:val="20"/>
        </w:rPr>
        <w:t xml:space="preserve"> yang sama, klik variable final triglyceride (tg4), lalu drag dan letakkan pada kolom variable 2.</w:t>
      </w:r>
    </w:p>
    <w:p w:rsidR="00DC12FD" w:rsidRPr="00DC12FD" w:rsidRDefault="00DC12FD" w:rsidP="00E16F31">
      <w:pPr>
        <w:pStyle w:val="ListParagraph"/>
        <w:numPr>
          <w:ilvl w:val="0"/>
          <w:numId w:val="11"/>
        </w:numPr>
        <w:tabs>
          <w:tab w:val="left" w:pos="284"/>
        </w:tabs>
        <w:autoSpaceDE w:val="0"/>
        <w:autoSpaceDN w:val="0"/>
        <w:adjustRightInd w:val="0"/>
        <w:spacing w:after="0" w:line="360" w:lineRule="auto"/>
        <w:ind w:left="851"/>
        <w:jc w:val="both"/>
        <w:rPr>
          <w:rFonts w:ascii="Times New Roman" w:hAnsi="Times New Roman" w:cs="Times New Roman"/>
          <w:sz w:val="20"/>
          <w:szCs w:val="20"/>
        </w:rPr>
      </w:pPr>
      <w:r w:rsidRPr="00DC12FD">
        <w:rPr>
          <w:rFonts w:ascii="Times New Roman" w:hAnsi="Times New Roman" w:cs="Times New Roman"/>
          <w:sz w:val="20"/>
          <w:szCs w:val="20"/>
        </w:rPr>
        <w:t>Sebelum diproses, klik tombol option untuk mengatur paired sample options</w:t>
      </w:r>
    </w:p>
    <w:p w:rsidR="00DC12FD" w:rsidRPr="00DC12FD" w:rsidRDefault="00DC12FD" w:rsidP="00E16F31">
      <w:pPr>
        <w:pStyle w:val="ListParagraph"/>
        <w:numPr>
          <w:ilvl w:val="0"/>
          <w:numId w:val="11"/>
        </w:numPr>
        <w:tabs>
          <w:tab w:val="left" w:pos="284"/>
        </w:tabs>
        <w:autoSpaceDE w:val="0"/>
        <w:autoSpaceDN w:val="0"/>
        <w:adjustRightInd w:val="0"/>
        <w:spacing w:after="0" w:line="360" w:lineRule="auto"/>
        <w:ind w:left="851"/>
        <w:jc w:val="both"/>
        <w:rPr>
          <w:rFonts w:ascii="Times New Roman" w:hAnsi="Times New Roman" w:cs="Times New Roman"/>
          <w:sz w:val="20"/>
          <w:szCs w:val="20"/>
        </w:rPr>
      </w:pPr>
      <w:r w:rsidRPr="00DC12FD">
        <w:rPr>
          <w:rFonts w:ascii="Times New Roman" w:hAnsi="Times New Roman" w:cs="Times New Roman"/>
          <w:sz w:val="20"/>
          <w:szCs w:val="20"/>
        </w:rPr>
        <w:t>Pilih confidence interval 95% dan missing value pada opsi Exclude cases analysis by analysis</w:t>
      </w:r>
    </w:p>
    <w:p w:rsidR="00DC12FD" w:rsidRPr="00DC12FD" w:rsidRDefault="00DC12FD" w:rsidP="00E16F31">
      <w:pPr>
        <w:pStyle w:val="ListParagraph"/>
        <w:numPr>
          <w:ilvl w:val="0"/>
          <w:numId w:val="11"/>
        </w:numPr>
        <w:tabs>
          <w:tab w:val="left" w:pos="284"/>
        </w:tabs>
        <w:autoSpaceDE w:val="0"/>
        <w:autoSpaceDN w:val="0"/>
        <w:adjustRightInd w:val="0"/>
        <w:spacing w:after="0" w:line="360" w:lineRule="auto"/>
        <w:ind w:left="851"/>
        <w:jc w:val="both"/>
        <w:rPr>
          <w:rFonts w:ascii="Times New Roman" w:hAnsi="Times New Roman" w:cs="Times New Roman"/>
          <w:sz w:val="20"/>
          <w:szCs w:val="20"/>
        </w:rPr>
      </w:pPr>
      <w:r w:rsidRPr="00DC12FD">
        <w:rPr>
          <w:rFonts w:ascii="Times New Roman" w:hAnsi="Times New Roman" w:cs="Times New Roman"/>
          <w:sz w:val="20"/>
          <w:szCs w:val="20"/>
        </w:rPr>
        <w:t>Setelah itu tekan tombol continue, dilanjutkan penekanan tombol OK untuk melihat analisis.</w:t>
      </w:r>
    </w:p>
    <w:p w:rsidR="00DC12FD" w:rsidRPr="00DC12FD" w:rsidRDefault="00DC12FD" w:rsidP="00DC12FD">
      <w:pPr>
        <w:autoSpaceDE w:val="0"/>
        <w:autoSpaceDN w:val="0"/>
        <w:adjustRightInd w:val="0"/>
        <w:spacing w:after="0" w:line="480" w:lineRule="auto"/>
        <w:ind w:firstLine="720"/>
        <w:jc w:val="both"/>
        <w:rPr>
          <w:rFonts w:ascii="Times New Roman" w:hAnsi="Times New Roman" w:cs="Times New Roman"/>
          <w:b/>
          <w:szCs w:val="20"/>
        </w:rPr>
      </w:pPr>
    </w:p>
    <w:p w:rsidR="00DC12FD" w:rsidRPr="00DC12FD" w:rsidRDefault="00DC12FD" w:rsidP="00DC12FD">
      <w:pPr>
        <w:tabs>
          <w:tab w:val="left" w:pos="2977"/>
        </w:tabs>
        <w:spacing w:after="0" w:line="360" w:lineRule="auto"/>
        <w:jc w:val="both"/>
        <w:rPr>
          <w:rFonts w:ascii="Times New Roman" w:hAnsi="Times New Roman" w:cs="Times New Roman"/>
          <w:b/>
        </w:rPr>
      </w:pPr>
      <w:r w:rsidRPr="00DC12FD">
        <w:rPr>
          <w:rFonts w:ascii="Times New Roman" w:hAnsi="Times New Roman" w:cs="Times New Roman"/>
          <w:b/>
        </w:rPr>
        <w:t>PEMBAHASAN</w:t>
      </w:r>
    </w:p>
    <w:p w:rsidR="00DC12FD" w:rsidRPr="00DC12FD" w:rsidRDefault="00DC12FD" w:rsidP="00DC12FD">
      <w:pPr>
        <w:tabs>
          <w:tab w:val="left" w:pos="2977"/>
        </w:tabs>
        <w:spacing w:after="0" w:line="360" w:lineRule="auto"/>
        <w:jc w:val="both"/>
        <w:rPr>
          <w:rFonts w:ascii="Times New Roman" w:hAnsi="Times New Roman" w:cs="Times New Roman"/>
          <w:b/>
        </w:rPr>
      </w:pPr>
      <w:r w:rsidRPr="00DC12FD">
        <w:rPr>
          <w:rFonts w:ascii="Times New Roman" w:hAnsi="Times New Roman" w:cs="Times New Roman"/>
          <w:b/>
        </w:rPr>
        <w:t>Hasil penelitian</w:t>
      </w:r>
    </w:p>
    <w:p w:rsidR="00DC12FD" w:rsidRDefault="00DC12FD" w:rsidP="00DC12FD">
      <w:pPr>
        <w:tabs>
          <w:tab w:val="left" w:pos="2977"/>
        </w:tabs>
        <w:spacing w:after="0" w:line="360" w:lineRule="auto"/>
        <w:jc w:val="both"/>
        <w:rPr>
          <w:rFonts w:ascii="Times New Roman" w:hAnsi="Times New Roman" w:cs="Times New Roman"/>
          <w:b/>
        </w:rPr>
      </w:pPr>
      <w:r w:rsidRPr="00DC12FD">
        <w:rPr>
          <w:rFonts w:ascii="Times New Roman" w:hAnsi="Times New Roman" w:cs="Times New Roman"/>
          <w:b/>
        </w:rPr>
        <w:t>Deskripsi Data</w:t>
      </w:r>
    </w:p>
    <w:p w:rsidR="00DC12FD" w:rsidRDefault="00DC12FD" w:rsidP="00DC12FD">
      <w:pPr>
        <w:tabs>
          <w:tab w:val="left" w:pos="2977"/>
        </w:tabs>
        <w:spacing w:after="0" w:line="360" w:lineRule="auto"/>
        <w:ind w:firstLine="567"/>
        <w:jc w:val="both"/>
        <w:rPr>
          <w:rFonts w:ascii="Times New Roman" w:hAnsi="Times New Roman" w:cs="Times New Roman"/>
          <w:sz w:val="20"/>
          <w:szCs w:val="20"/>
        </w:rPr>
      </w:pPr>
      <w:r w:rsidRPr="00DC12FD">
        <w:rPr>
          <w:rFonts w:ascii="Times New Roman" w:hAnsi="Times New Roman" w:cs="Times New Roman"/>
          <w:sz w:val="20"/>
          <w:szCs w:val="20"/>
        </w:rPr>
        <w:t>Sampel awal dari penelitian ini adalah semua perusahaan yang terdaftar di Bursa Efek Indonesia yang melakukan pemecahan saham pada tahun 2015.</w:t>
      </w:r>
      <w:r w:rsidRPr="00DC12FD">
        <w:rPr>
          <w:rFonts w:ascii="Times New Roman" w:hAnsi="Times New Roman" w:cs="Times New Roman"/>
          <w:sz w:val="20"/>
          <w:szCs w:val="20"/>
          <w:lang w:val="id-ID"/>
        </w:rPr>
        <w:t xml:space="preserve">Setelah melakukan </w:t>
      </w:r>
      <w:r w:rsidRPr="00DC12FD">
        <w:rPr>
          <w:rFonts w:ascii="Times New Roman" w:hAnsi="Times New Roman" w:cs="Times New Roman"/>
          <w:i/>
          <w:sz w:val="20"/>
          <w:szCs w:val="20"/>
          <w:lang w:val="id-ID"/>
        </w:rPr>
        <w:t xml:space="preserve">purposive samplng </w:t>
      </w:r>
      <w:r w:rsidRPr="00DC12FD">
        <w:rPr>
          <w:rFonts w:ascii="Times New Roman" w:hAnsi="Times New Roman" w:cs="Times New Roman"/>
          <w:sz w:val="20"/>
          <w:szCs w:val="20"/>
          <w:lang w:val="id-ID"/>
        </w:rPr>
        <w:t>dar</w:t>
      </w:r>
      <w:r w:rsidRPr="00DC12FD">
        <w:rPr>
          <w:rFonts w:ascii="Times New Roman" w:hAnsi="Times New Roman" w:cs="Times New Roman"/>
          <w:sz w:val="20"/>
          <w:szCs w:val="20"/>
        </w:rPr>
        <w:t>i</w:t>
      </w:r>
      <w:r w:rsidRPr="00DC12FD">
        <w:rPr>
          <w:rFonts w:ascii="Times New Roman" w:hAnsi="Times New Roman" w:cs="Times New Roman"/>
          <w:sz w:val="20"/>
          <w:szCs w:val="20"/>
          <w:lang w:val="id-ID"/>
        </w:rPr>
        <w:t xml:space="preserve"> jumlah populasi sebanyak 14 perusahaan, maka penelitian ini memliki jumlah sampel sebanyak 10 perusahaan</w:t>
      </w:r>
      <w:r>
        <w:rPr>
          <w:rFonts w:ascii="Times New Roman" w:hAnsi="Times New Roman" w:cs="Times New Roman"/>
          <w:sz w:val="20"/>
          <w:szCs w:val="20"/>
        </w:rPr>
        <w:t>.</w:t>
      </w:r>
    </w:p>
    <w:p w:rsidR="00DC12FD" w:rsidRPr="00DC12FD" w:rsidRDefault="00DC12FD" w:rsidP="00DC12FD">
      <w:pPr>
        <w:tabs>
          <w:tab w:val="left" w:pos="2977"/>
        </w:tabs>
        <w:spacing w:after="0" w:line="360" w:lineRule="auto"/>
        <w:jc w:val="both"/>
        <w:rPr>
          <w:rFonts w:ascii="Times New Roman" w:hAnsi="Times New Roman" w:cs="Times New Roman"/>
          <w:b/>
        </w:rPr>
      </w:pPr>
      <w:r w:rsidRPr="00DC12FD">
        <w:rPr>
          <w:rFonts w:ascii="Times New Roman" w:hAnsi="Times New Roman" w:cs="Times New Roman"/>
          <w:b/>
        </w:rPr>
        <w:t>Analisis Hasil Penelitian</w:t>
      </w:r>
    </w:p>
    <w:p w:rsidR="00DC12FD" w:rsidRPr="00DC12FD" w:rsidRDefault="00DC12FD" w:rsidP="00DC12FD">
      <w:pPr>
        <w:pStyle w:val="ListParagraph"/>
        <w:spacing w:after="0" w:line="480" w:lineRule="auto"/>
        <w:ind w:left="426" w:firstLine="588"/>
        <w:contextualSpacing w:val="0"/>
        <w:rPr>
          <w:rFonts w:ascii="Times New Roman" w:hAnsi="Times New Roman" w:cs="Times New Roman"/>
          <w:b/>
          <w:sz w:val="20"/>
          <w:szCs w:val="20"/>
        </w:rPr>
      </w:pPr>
      <w:r w:rsidRPr="00DC12FD">
        <w:rPr>
          <w:rFonts w:ascii="Times New Roman" w:hAnsi="Times New Roman" w:cs="Times New Roman"/>
          <w:sz w:val="20"/>
          <w:szCs w:val="20"/>
        </w:rPr>
        <w:t xml:space="preserve">Hasil uji beda frekuensi perdagangan saham, </w:t>
      </w:r>
      <w:r w:rsidRPr="00DC12FD">
        <w:rPr>
          <w:rFonts w:ascii="Times New Roman" w:hAnsi="Times New Roman" w:cs="Times New Roman"/>
          <w:i/>
          <w:sz w:val="20"/>
          <w:szCs w:val="20"/>
        </w:rPr>
        <w:t xml:space="preserve">return </w:t>
      </w:r>
      <w:r w:rsidRPr="00DC12FD">
        <w:rPr>
          <w:rFonts w:ascii="Times New Roman" w:hAnsi="Times New Roman" w:cs="Times New Roman"/>
          <w:sz w:val="20"/>
          <w:szCs w:val="20"/>
        </w:rPr>
        <w:t xml:space="preserve">saham, dan </w:t>
      </w:r>
      <w:r w:rsidRPr="00DC12FD">
        <w:rPr>
          <w:rFonts w:ascii="Times New Roman" w:hAnsi="Times New Roman" w:cs="Times New Roman"/>
          <w:i/>
          <w:sz w:val="20"/>
          <w:szCs w:val="20"/>
        </w:rPr>
        <w:t xml:space="preserve">trading volume activity </w:t>
      </w:r>
      <w:r w:rsidRPr="00DC12FD">
        <w:rPr>
          <w:rFonts w:ascii="Times New Roman" w:hAnsi="Times New Roman" w:cs="Times New Roman"/>
          <w:sz w:val="20"/>
          <w:szCs w:val="20"/>
        </w:rPr>
        <w:t xml:space="preserve">sebelum dan setelah pemecahan saham, dijelaskan sebagai </w:t>
      </w:r>
      <w:proofErr w:type="gramStart"/>
      <w:r w:rsidRPr="00DC12FD">
        <w:rPr>
          <w:rFonts w:ascii="Times New Roman" w:hAnsi="Times New Roman" w:cs="Times New Roman"/>
          <w:sz w:val="20"/>
          <w:szCs w:val="20"/>
        </w:rPr>
        <w:t>berikut :</w:t>
      </w:r>
      <w:proofErr w:type="gramEnd"/>
    </w:p>
    <w:p w:rsidR="00DC12FD" w:rsidRDefault="00DC12FD" w:rsidP="00DC12FD">
      <w:pPr>
        <w:pStyle w:val="ListParagraph"/>
        <w:numPr>
          <w:ilvl w:val="0"/>
          <w:numId w:val="12"/>
        </w:numPr>
        <w:spacing w:after="0" w:line="480" w:lineRule="auto"/>
        <w:contextualSpacing w:val="0"/>
        <w:jc w:val="both"/>
        <w:rPr>
          <w:rFonts w:ascii="Times New Roman" w:hAnsi="Times New Roman" w:cs="Times New Roman"/>
          <w:sz w:val="20"/>
          <w:szCs w:val="20"/>
        </w:rPr>
      </w:pPr>
      <w:r w:rsidRPr="00DC12FD">
        <w:rPr>
          <w:rFonts w:ascii="Times New Roman" w:hAnsi="Times New Roman" w:cs="Times New Roman"/>
          <w:sz w:val="20"/>
          <w:szCs w:val="20"/>
        </w:rPr>
        <w:t>Uji beda frekuensi perdagangan saham sebelum dan setelah pemecahan saham</w:t>
      </w:r>
    </w:p>
    <w:p w:rsidR="00DC12FD" w:rsidRPr="00DC12FD" w:rsidRDefault="00DC12FD" w:rsidP="00DC12FD">
      <w:pPr>
        <w:spacing w:after="0" w:line="480" w:lineRule="auto"/>
        <w:jc w:val="both"/>
        <w:rPr>
          <w:rFonts w:ascii="Times New Roman" w:hAnsi="Times New Roman" w:cs="Times New Roman"/>
          <w:sz w:val="20"/>
          <w:szCs w:val="20"/>
        </w:rPr>
      </w:pPr>
    </w:p>
    <w:p w:rsidR="00DC12FD" w:rsidRPr="0052570A" w:rsidRDefault="00DC12FD" w:rsidP="00DC12FD">
      <w:pPr>
        <w:pStyle w:val="ListParagraph"/>
        <w:spacing w:after="0" w:line="240" w:lineRule="auto"/>
        <w:ind w:left="1080"/>
        <w:contextualSpacing w:val="0"/>
        <w:jc w:val="center"/>
        <w:rPr>
          <w:rFonts w:ascii="Times New Roman" w:hAnsi="Times New Roman" w:cs="Times New Roman"/>
          <w:b/>
          <w:sz w:val="24"/>
          <w:szCs w:val="24"/>
        </w:rPr>
      </w:pPr>
      <w:r w:rsidRPr="0052570A">
        <w:rPr>
          <w:rFonts w:ascii="Times New Roman" w:hAnsi="Times New Roman" w:cs="Times New Roman"/>
          <w:b/>
          <w:sz w:val="24"/>
          <w:szCs w:val="24"/>
        </w:rPr>
        <w:t>Tabel 4.2</w:t>
      </w:r>
    </w:p>
    <w:p w:rsidR="00DC12FD" w:rsidRPr="0052570A" w:rsidRDefault="00DC12FD" w:rsidP="00DC12FD">
      <w:pPr>
        <w:pStyle w:val="ListParagraph"/>
        <w:spacing w:after="0" w:line="240" w:lineRule="auto"/>
        <w:ind w:left="1080"/>
        <w:contextualSpacing w:val="0"/>
        <w:jc w:val="center"/>
        <w:rPr>
          <w:rFonts w:ascii="Times New Roman" w:hAnsi="Times New Roman" w:cs="Times New Roman"/>
          <w:b/>
          <w:sz w:val="24"/>
          <w:szCs w:val="24"/>
        </w:rPr>
      </w:pPr>
      <w:r w:rsidRPr="0052570A">
        <w:rPr>
          <w:rFonts w:ascii="Times New Roman" w:hAnsi="Times New Roman" w:cs="Times New Roman"/>
          <w:b/>
          <w:sz w:val="24"/>
          <w:szCs w:val="24"/>
        </w:rPr>
        <w:t xml:space="preserve">Uji </w:t>
      </w:r>
      <w:r w:rsidRPr="0052570A">
        <w:rPr>
          <w:rFonts w:ascii="Times New Roman" w:hAnsi="Times New Roman" w:cs="Times New Roman"/>
          <w:b/>
          <w:i/>
          <w:sz w:val="24"/>
          <w:szCs w:val="24"/>
        </w:rPr>
        <w:t xml:space="preserve">paired sample t test </w:t>
      </w:r>
      <w:r w:rsidRPr="0052570A">
        <w:rPr>
          <w:rFonts w:ascii="Times New Roman" w:hAnsi="Times New Roman" w:cs="Times New Roman"/>
          <w:b/>
          <w:sz w:val="24"/>
          <w:szCs w:val="24"/>
        </w:rPr>
        <w:t>frekuensi sebelum dan setelah pemecahan saham</w:t>
      </w:r>
    </w:p>
    <w:tbl>
      <w:tblPr>
        <w:tblpPr w:leftFromText="180" w:rightFromText="180" w:vertAnchor="text" w:horzAnchor="margin" w:tblpY="169"/>
        <w:tblW w:w="8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80"/>
        <w:gridCol w:w="1193"/>
        <w:gridCol w:w="881"/>
        <w:gridCol w:w="992"/>
        <w:gridCol w:w="679"/>
        <w:gridCol w:w="1164"/>
        <w:gridCol w:w="992"/>
        <w:gridCol w:w="709"/>
        <w:gridCol w:w="567"/>
        <w:gridCol w:w="850"/>
      </w:tblGrid>
      <w:tr w:rsidR="00DC12FD" w:rsidRPr="000311F2" w:rsidTr="00A16500">
        <w:trPr>
          <w:cantSplit/>
          <w:trHeight w:val="329"/>
          <w:tblHeader/>
        </w:trPr>
        <w:tc>
          <w:tcPr>
            <w:tcW w:w="8707" w:type="dxa"/>
            <w:gridSpan w:val="10"/>
            <w:tcBorders>
              <w:top w:val="nil"/>
              <w:left w:val="nil"/>
              <w:bottom w:val="nil"/>
              <w:right w:val="nil"/>
            </w:tcBorders>
            <w:shd w:val="clear" w:color="auto" w:fill="FFFFFF"/>
            <w:tcMar>
              <w:top w:w="30" w:type="dxa"/>
              <w:left w:w="30" w:type="dxa"/>
              <w:bottom w:w="30" w:type="dxa"/>
              <w:right w:w="30" w:type="dxa"/>
            </w:tcMar>
            <w:vAlign w:val="center"/>
          </w:tcPr>
          <w:p w:rsidR="00DC12FD" w:rsidRPr="000311F2" w:rsidRDefault="00DC12FD" w:rsidP="00A16500">
            <w:pPr>
              <w:autoSpaceDE w:val="0"/>
              <w:autoSpaceDN w:val="0"/>
              <w:adjustRightInd w:val="0"/>
              <w:spacing w:after="0" w:line="320" w:lineRule="atLeast"/>
              <w:jc w:val="center"/>
              <w:rPr>
                <w:rFonts w:ascii="Arial" w:hAnsi="Arial" w:cs="Arial"/>
                <w:color w:val="000000"/>
                <w:sz w:val="18"/>
                <w:szCs w:val="18"/>
              </w:rPr>
            </w:pPr>
            <w:r w:rsidRPr="000311F2">
              <w:rPr>
                <w:rFonts w:ascii="Arial" w:hAnsi="Arial" w:cs="Arial"/>
                <w:b/>
                <w:bCs/>
                <w:color w:val="000000"/>
                <w:sz w:val="18"/>
                <w:szCs w:val="18"/>
              </w:rPr>
              <w:t>Paired Samples Test</w:t>
            </w:r>
          </w:p>
        </w:tc>
      </w:tr>
      <w:tr w:rsidR="00DC12FD" w:rsidRPr="000311F2" w:rsidTr="00A16500">
        <w:trPr>
          <w:cantSplit/>
          <w:trHeight w:val="329"/>
          <w:tblHeader/>
        </w:trPr>
        <w:tc>
          <w:tcPr>
            <w:tcW w:w="68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C12FD" w:rsidRPr="000311F2" w:rsidRDefault="00DC12FD" w:rsidP="00A16500">
            <w:pPr>
              <w:autoSpaceDE w:val="0"/>
              <w:autoSpaceDN w:val="0"/>
              <w:adjustRightInd w:val="0"/>
              <w:spacing w:after="0" w:line="240" w:lineRule="auto"/>
              <w:rPr>
                <w:rFonts w:ascii="Times New Roman" w:hAnsi="Times New Roman" w:cs="Times New Roman"/>
                <w:sz w:val="24"/>
                <w:szCs w:val="24"/>
              </w:rPr>
            </w:pPr>
          </w:p>
        </w:tc>
        <w:tc>
          <w:tcPr>
            <w:tcW w:w="119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C12FD" w:rsidRPr="000311F2" w:rsidRDefault="00DC12FD" w:rsidP="00A16500">
            <w:pPr>
              <w:autoSpaceDE w:val="0"/>
              <w:autoSpaceDN w:val="0"/>
              <w:adjustRightInd w:val="0"/>
              <w:spacing w:after="0" w:line="240" w:lineRule="auto"/>
              <w:rPr>
                <w:rFonts w:ascii="Times New Roman" w:hAnsi="Times New Roman" w:cs="Times New Roman"/>
                <w:sz w:val="24"/>
                <w:szCs w:val="24"/>
              </w:rPr>
            </w:pPr>
          </w:p>
        </w:tc>
        <w:tc>
          <w:tcPr>
            <w:tcW w:w="4708"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320" w:lineRule="atLeast"/>
              <w:jc w:val="center"/>
              <w:rPr>
                <w:rFonts w:ascii="Arial" w:hAnsi="Arial" w:cs="Arial"/>
                <w:color w:val="000000"/>
                <w:sz w:val="18"/>
                <w:szCs w:val="18"/>
              </w:rPr>
            </w:pPr>
            <w:r w:rsidRPr="000311F2">
              <w:rPr>
                <w:rFonts w:ascii="Arial" w:hAnsi="Arial" w:cs="Arial"/>
                <w:color w:val="000000"/>
                <w:sz w:val="18"/>
                <w:szCs w:val="18"/>
              </w:rPr>
              <w:t>Paired Differences</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320" w:lineRule="atLeast"/>
              <w:jc w:val="center"/>
              <w:rPr>
                <w:rFonts w:ascii="Arial" w:hAnsi="Arial" w:cs="Arial"/>
                <w:color w:val="000000"/>
                <w:sz w:val="18"/>
                <w:szCs w:val="18"/>
              </w:rPr>
            </w:pPr>
            <w:r w:rsidRPr="000311F2">
              <w:rPr>
                <w:rFonts w:ascii="Arial" w:hAnsi="Arial" w:cs="Arial"/>
                <w:color w:val="000000"/>
                <w:sz w:val="18"/>
                <w:szCs w:val="18"/>
              </w:rPr>
              <w:t>t</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320" w:lineRule="atLeast"/>
              <w:jc w:val="center"/>
              <w:rPr>
                <w:rFonts w:ascii="Arial" w:hAnsi="Arial" w:cs="Arial"/>
                <w:color w:val="000000"/>
                <w:sz w:val="18"/>
                <w:szCs w:val="18"/>
              </w:rPr>
            </w:pPr>
            <w:r w:rsidRPr="000311F2">
              <w:rPr>
                <w:rFonts w:ascii="Arial" w:hAnsi="Arial" w:cs="Arial"/>
                <w:color w:val="000000"/>
                <w:sz w:val="18"/>
                <w:szCs w:val="18"/>
              </w:rPr>
              <w:t>df</w:t>
            </w:r>
          </w:p>
        </w:tc>
        <w:tc>
          <w:tcPr>
            <w:tcW w:w="85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320" w:lineRule="atLeast"/>
              <w:jc w:val="center"/>
              <w:rPr>
                <w:rFonts w:ascii="Arial" w:hAnsi="Arial" w:cs="Arial"/>
                <w:color w:val="000000"/>
                <w:sz w:val="18"/>
                <w:szCs w:val="18"/>
              </w:rPr>
            </w:pPr>
            <w:r w:rsidRPr="000311F2">
              <w:rPr>
                <w:rFonts w:ascii="Arial" w:hAnsi="Arial" w:cs="Arial"/>
                <w:color w:val="000000"/>
                <w:sz w:val="18"/>
                <w:szCs w:val="18"/>
              </w:rPr>
              <w:t>Sig. (2-tailed)</w:t>
            </w:r>
          </w:p>
        </w:tc>
      </w:tr>
      <w:tr w:rsidR="00DC12FD" w:rsidRPr="000311F2" w:rsidTr="00A16500">
        <w:trPr>
          <w:cantSplit/>
          <w:trHeight w:val="641"/>
          <w:tblHeader/>
        </w:trPr>
        <w:tc>
          <w:tcPr>
            <w:tcW w:w="680" w:type="dxa"/>
            <w:tcBorders>
              <w:top w:val="nil"/>
              <w:left w:val="single" w:sz="16" w:space="0" w:color="000000"/>
              <w:bottom w:val="nil"/>
              <w:right w:val="nil"/>
            </w:tcBorders>
            <w:shd w:val="clear" w:color="auto" w:fill="FFFFFF"/>
            <w:tcMar>
              <w:top w:w="30" w:type="dxa"/>
              <w:left w:w="30" w:type="dxa"/>
              <w:bottom w:w="30" w:type="dxa"/>
              <w:right w:w="30" w:type="dxa"/>
            </w:tcMar>
          </w:tcPr>
          <w:p w:rsidR="00DC12FD" w:rsidRPr="000311F2" w:rsidRDefault="00DC12FD" w:rsidP="00A16500">
            <w:pPr>
              <w:autoSpaceDE w:val="0"/>
              <w:autoSpaceDN w:val="0"/>
              <w:adjustRightInd w:val="0"/>
              <w:spacing w:after="0" w:line="240" w:lineRule="auto"/>
              <w:rPr>
                <w:rFonts w:ascii="Times New Roman" w:hAnsi="Times New Roman" w:cs="Times New Roman"/>
                <w:sz w:val="24"/>
                <w:szCs w:val="24"/>
              </w:rPr>
            </w:pPr>
          </w:p>
        </w:tc>
        <w:tc>
          <w:tcPr>
            <w:tcW w:w="1193" w:type="dxa"/>
            <w:tcBorders>
              <w:top w:val="nil"/>
              <w:left w:val="nil"/>
              <w:bottom w:val="nil"/>
              <w:right w:val="single" w:sz="16" w:space="0" w:color="000000"/>
            </w:tcBorders>
            <w:shd w:val="clear" w:color="auto" w:fill="FFFFFF"/>
            <w:tcMar>
              <w:top w:w="30" w:type="dxa"/>
              <w:left w:w="30" w:type="dxa"/>
              <w:bottom w:w="30" w:type="dxa"/>
              <w:right w:w="30" w:type="dxa"/>
            </w:tcMar>
          </w:tcPr>
          <w:p w:rsidR="00DC12FD" w:rsidRPr="000311F2" w:rsidRDefault="00DC12FD" w:rsidP="00A16500">
            <w:pPr>
              <w:autoSpaceDE w:val="0"/>
              <w:autoSpaceDN w:val="0"/>
              <w:adjustRightInd w:val="0"/>
              <w:spacing w:after="0" w:line="240" w:lineRule="auto"/>
              <w:rPr>
                <w:rFonts w:ascii="Times New Roman" w:hAnsi="Times New Roman" w:cs="Times New Roman"/>
                <w:sz w:val="24"/>
                <w:szCs w:val="24"/>
              </w:rPr>
            </w:pPr>
          </w:p>
        </w:tc>
        <w:tc>
          <w:tcPr>
            <w:tcW w:w="881"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320" w:lineRule="atLeast"/>
              <w:jc w:val="center"/>
              <w:rPr>
                <w:rFonts w:ascii="Arial" w:hAnsi="Arial" w:cs="Arial"/>
                <w:color w:val="000000"/>
                <w:sz w:val="18"/>
                <w:szCs w:val="18"/>
              </w:rPr>
            </w:pPr>
            <w:r w:rsidRPr="000311F2">
              <w:rPr>
                <w:rFonts w:ascii="Arial" w:hAnsi="Arial" w:cs="Arial"/>
                <w:color w:val="000000"/>
                <w:sz w:val="18"/>
                <w:szCs w:val="18"/>
              </w:rPr>
              <w:t>Mean</w:t>
            </w:r>
          </w:p>
        </w:tc>
        <w:tc>
          <w:tcPr>
            <w:tcW w:w="992" w:type="dxa"/>
            <w:vMerge w:val="restart"/>
            <w:tcBorders>
              <w:bottom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320" w:lineRule="atLeast"/>
              <w:jc w:val="center"/>
              <w:rPr>
                <w:rFonts w:ascii="Arial" w:hAnsi="Arial" w:cs="Arial"/>
                <w:color w:val="000000"/>
                <w:sz w:val="18"/>
                <w:szCs w:val="18"/>
              </w:rPr>
            </w:pPr>
            <w:r w:rsidRPr="000311F2">
              <w:rPr>
                <w:rFonts w:ascii="Arial" w:hAnsi="Arial" w:cs="Arial"/>
                <w:color w:val="000000"/>
                <w:sz w:val="18"/>
                <w:szCs w:val="18"/>
              </w:rPr>
              <w:t>Std. Deviation</w:t>
            </w:r>
          </w:p>
        </w:tc>
        <w:tc>
          <w:tcPr>
            <w:tcW w:w="679" w:type="dxa"/>
            <w:vMerge w:val="restart"/>
            <w:tcBorders>
              <w:bottom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320" w:lineRule="atLeast"/>
              <w:jc w:val="center"/>
              <w:rPr>
                <w:rFonts w:ascii="Arial" w:hAnsi="Arial" w:cs="Arial"/>
                <w:color w:val="000000"/>
                <w:sz w:val="18"/>
                <w:szCs w:val="18"/>
              </w:rPr>
            </w:pPr>
            <w:r w:rsidRPr="000311F2">
              <w:rPr>
                <w:rFonts w:ascii="Arial" w:hAnsi="Arial" w:cs="Arial"/>
                <w:color w:val="000000"/>
                <w:sz w:val="18"/>
                <w:szCs w:val="18"/>
              </w:rPr>
              <w:t>Std. Error Mean</w:t>
            </w:r>
          </w:p>
        </w:tc>
        <w:tc>
          <w:tcPr>
            <w:tcW w:w="2156" w:type="dxa"/>
            <w:gridSpan w:val="2"/>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320" w:lineRule="atLeast"/>
              <w:jc w:val="center"/>
              <w:rPr>
                <w:rFonts w:ascii="Arial" w:hAnsi="Arial" w:cs="Arial"/>
                <w:color w:val="000000"/>
                <w:sz w:val="18"/>
                <w:szCs w:val="18"/>
              </w:rPr>
            </w:pPr>
            <w:r w:rsidRPr="000311F2">
              <w:rPr>
                <w:rFonts w:ascii="Arial" w:hAnsi="Arial" w:cs="Arial"/>
                <w:color w:val="000000"/>
                <w:sz w:val="18"/>
                <w:szCs w:val="18"/>
              </w:rPr>
              <w:t>95% Confidence Interval of the Difference</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240" w:lineRule="auto"/>
              <w:rPr>
                <w:rFonts w:ascii="Arial" w:hAnsi="Arial" w:cs="Arial"/>
                <w:color w:val="000000"/>
                <w:sz w:val="18"/>
                <w:szCs w:val="18"/>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240" w:lineRule="auto"/>
              <w:rPr>
                <w:rFonts w:ascii="Arial" w:hAnsi="Arial" w:cs="Arial"/>
                <w:color w:val="000000"/>
                <w:sz w:val="18"/>
                <w:szCs w:val="18"/>
              </w:rPr>
            </w:pPr>
          </w:p>
        </w:tc>
      </w:tr>
      <w:tr w:rsidR="00DC12FD" w:rsidRPr="000311F2" w:rsidTr="00A16500">
        <w:trPr>
          <w:cantSplit/>
          <w:trHeight w:val="20"/>
          <w:tblHeader/>
        </w:trPr>
        <w:tc>
          <w:tcPr>
            <w:tcW w:w="68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C12FD" w:rsidRPr="000311F2" w:rsidRDefault="00DC12FD" w:rsidP="00A16500">
            <w:pPr>
              <w:autoSpaceDE w:val="0"/>
              <w:autoSpaceDN w:val="0"/>
              <w:adjustRightInd w:val="0"/>
              <w:spacing w:after="0" w:line="240" w:lineRule="auto"/>
              <w:rPr>
                <w:rFonts w:ascii="Times New Roman" w:hAnsi="Times New Roman" w:cs="Times New Roman"/>
                <w:sz w:val="24"/>
                <w:szCs w:val="24"/>
              </w:rPr>
            </w:pPr>
          </w:p>
        </w:tc>
        <w:tc>
          <w:tcPr>
            <w:tcW w:w="119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C12FD" w:rsidRPr="000311F2" w:rsidRDefault="00DC12FD" w:rsidP="00A16500">
            <w:pPr>
              <w:autoSpaceDE w:val="0"/>
              <w:autoSpaceDN w:val="0"/>
              <w:adjustRightInd w:val="0"/>
              <w:spacing w:after="0" w:line="240" w:lineRule="auto"/>
              <w:rPr>
                <w:rFonts w:ascii="Times New Roman" w:hAnsi="Times New Roman" w:cs="Times New Roman"/>
                <w:sz w:val="24"/>
                <w:szCs w:val="24"/>
              </w:rPr>
            </w:pPr>
          </w:p>
        </w:tc>
        <w:tc>
          <w:tcPr>
            <w:tcW w:w="881"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240" w:lineRule="auto"/>
              <w:rPr>
                <w:rFonts w:ascii="Times New Roman" w:hAnsi="Times New Roman" w:cs="Times New Roman"/>
                <w:sz w:val="24"/>
                <w:szCs w:val="24"/>
              </w:rPr>
            </w:pPr>
          </w:p>
        </w:tc>
        <w:tc>
          <w:tcPr>
            <w:tcW w:w="992" w:type="dxa"/>
            <w:vMerge/>
            <w:tcBorders>
              <w:bottom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240" w:lineRule="auto"/>
              <w:rPr>
                <w:rFonts w:ascii="Times New Roman" w:hAnsi="Times New Roman" w:cs="Times New Roman"/>
                <w:sz w:val="24"/>
                <w:szCs w:val="24"/>
              </w:rPr>
            </w:pPr>
          </w:p>
        </w:tc>
        <w:tc>
          <w:tcPr>
            <w:tcW w:w="679" w:type="dxa"/>
            <w:vMerge/>
            <w:tcBorders>
              <w:bottom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240" w:lineRule="auto"/>
              <w:rPr>
                <w:rFonts w:ascii="Times New Roman" w:hAnsi="Times New Roman" w:cs="Times New Roman"/>
                <w:sz w:val="24"/>
                <w:szCs w:val="24"/>
              </w:rPr>
            </w:pPr>
          </w:p>
        </w:tc>
        <w:tc>
          <w:tcPr>
            <w:tcW w:w="1164" w:type="dxa"/>
            <w:tcBorders>
              <w:bottom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320" w:lineRule="atLeast"/>
              <w:jc w:val="center"/>
              <w:rPr>
                <w:rFonts w:ascii="Arial" w:hAnsi="Arial" w:cs="Arial"/>
                <w:color w:val="000000"/>
                <w:sz w:val="18"/>
                <w:szCs w:val="18"/>
              </w:rPr>
            </w:pPr>
            <w:r w:rsidRPr="000311F2">
              <w:rPr>
                <w:rFonts w:ascii="Arial" w:hAnsi="Arial" w:cs="Arial"/>
                <w:color w:val="000000"/>
                <w:sz w:val="18"/>
                <w:szCs w:val="18"/>
              </w:rPr>
              <w:t>Lower</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320" w:lineRule="atLeast"/>
              <w:jc w:val="center"/>
              <w:rPr>
                <w:rFonts w:ascii="Arial" w:hAnsi="Arial" w:cs="Arial"/>
                <w:color w:val="000000"/>
                <w:sz w:val="18"/>
                <w:szCs w:val="18"/>
              </w:rPr>
            </w:pPr>
            <w:r w:rsidRPr="000311F2">
              <w:rPr>
                <w:rFonts w:ascii="Arial" w:hAnsi="Arial" w:cs="Arial"/>
                <w:color w:val="000000"/>
                <w:sz w:val="18"/>
                <w:szCs w:val="18"/>
              </w:rPr>
              <w:t>Upper</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240" w:lineRule="auto"/>
              <w:rPr>
                <w:rFonts w:ascii="Arial" w:hAnsi="Arial" w:cs="Arial"/>
                <w:color w:val="000000"/>
                <w:sz w:val="18"/>
                <w:szCs w:val="18"/>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C12FD" w:rsidRPr="000311F2" w:rsidRDefault="00DC12FD" w:rsidP="00A16500">
            <w:pPr>
              <w:autoSpaceDE w:val="0"/>
              <w:autoSpaceDN w:val="0"/>
              <w:adjustRightInd w:val="0"/>
              <w:spacing w:after="0" w:line="240" w:lineRule="auto"/>
              <w:rPr>
                <w:rFonts w:ascii="Arial" w:hAnsi="Arial" w:cs="Arial"/>
                <w:color w:val="000000"/>
                <w:sz w:val="18"/>
                <w:szCs w:val="18"/>
              </w:rPr>
            </w:pPr>
          </w:p>
        </w:tc>
      </w:tr>
      <w:tr w:rsidR="00DC12FD" w:rsidRPr="000311F2" w:rsidTr="00A16500">
        <w:trPr>
          <w:cantSplit/>
          <w:trHeight w:val="641"/>
        </w:trPr>
        <w:tc>
          <w:tcPr>
            <w:tcW w:w="68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C12FD" w:rsidRPr="000311F2" w:rsidRDefault="00DC12FD" w:rsidP="00A16500">
            <w:pPr>
              <w:autoSpaceDE w:val="0"/>
              <w:autoSpaceDN w:val="0"/>
              <w:adjustRightInd w:val="0"/>
              <w:spacing w:after="0" w:line="320" w:lineRule="atLeast"/>
              <w:rPr>
                <w:rFonts w:ascii="Arial" w:hAnsi="Arial" w:cs="Arial"/>
                <w:color w:val="000000"/>
                <w:sz w:val="18"/>
                <w:szCs w:val="18"/>
              </w:rPr>
            </w:pPr>
            <w:r w:rsidRPr="000311F2">
              <w:rPr>
                <w:rFonts w:ascii="Arial" w:hAnsi="Arial" w:cs="Arial"/>
                <w:color w:val="000000"/>
                <w:sz w:val="18"/>
                <w:szCs w:val="18"/>
              </w:rPr>
              <w:lastRenderedPageBreak/>
              <w:t>Pair 1</w:t>
            </w:r>
          </w:p>
        </w:tc>
        <w:tc>
          <w:tcPr>
            <w:tcW w:w="119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C12FD" w:rsidRPr="000311F2" w:rsidRDefault="00DC12FD" w:rsidP="00A16500">
            <w:pPr>
              <w:autoSpaceDE w:val="0"/>
              <w:autoSpaceDN w:val="0"/>
              <w:adjustRightInd w:val="0"/>
              <w:spacing w:after="0" w:line="320" w:lineRule="atLeast"/>
              <w:rPr>
                <w:rFonts w:ascii="Arial" w:hAnsi="Arial" w:cs="Arial"/>
                <w:color w:val="000000"/>
                <w:sz w:val="18"/>
                <w:szCs w:val="18"/>
              </w:rPr>
            </w:pPr>
            <w:r w:rsidRPr="000311F2">
              <w:rPr>
                <w:rFonts w:ascii="Arial" w:hAnsi="Arial" w:cs="Arial"/>
                <w:color w:val="000000"/>
                <w:sz w:val="18"/>
                <w:szCs w:val="18"/>
              </w:rPr>
              <w:t>X1 sebelum - X1 setelah</w:t>
            </w:r>
          </w:p>
        </w:tc>
        <w:tc>
          <w:tcPr>
            <w:tcW w:w="88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0311F2" w:rsidRDefault="00DC12FD" w:rsidP="00A16500">
            <w:pPr>
              <w:autoSpaceDE w:val="0"/>
              <w:autoSpaceDN w:val="0"/>
              <w:adjustRightInd w:val="0"/>
              <w:spacing w:after="0" w:line="320" w:lineRule="atLeast"/>
              <w:jc w:val="right"/>
              <w:rPr>
                <w:rFonts w:ascii="Arial" w:hAnsi="Arial" w:cs="Arial"/>
                <w:color w:val="000000"/>
                <w:sz w:val="18"/>
                <w:szCs w:val="18"/>
              </w:rPr>
            </w:pPr>
            <w:r w:rsidRPr="000311F2">
              <w:rPr>
                <w:rFonts w:ascii="Arial" w:hAnsi="Arial" w:cs="Arial"/>
                <w:color w:val="000000"/>
                <w:sz w:val="18"/>
                <w:szCs w:val="18"/>
              </w:rPr>
              <w:t>-679.666</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0311F2" w:rsidRDefault="00DC12FD" w:rsidP="00A16500">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2186.651</w:t>
            </w:r>
          </w:p>
        </w:tc>
        <w:tc>
          <w:tcPr>
            <w:tcW w:w="67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0311F2" w:rsidRDefault="00DC12FD" w:rsidP="00A16500">
            <w:pPr>
              <w:autoSpaceDE w:val="0"/>
              <w:autoSpaceDN w:val="0"/>
              <w:adjustRightInd w:val="0"/>
              <w:spacing w:after="0" w:line="320" w:lineRule="atLeast"/>
              <w:jc w:val="right"/>
              <w:rPr>
                <w:rFonts w:ascii="Arial" w:hAnsi="Arial" w:cs="Arial"/>
                <w:color w:val="000000"/>
                <w:sz w:val="18"/>
                <w:szCs w:val="18"/>
              </w:rPr>
            </w:pPr>
            <w:r w:rsidRPr="000311F2">
              <w:rPr>
                <w:rFonts w:ascii="Arial" w:hAnsi="Arial" w:cs="Arial"/>
                <w:color w:val="000000"/>
                <w:sz w:val="18"/>
                <w:szCs w:val="18"/>
              </w:rPr>
              <w:t>691.479</w:t>
            </w:r>
          </w:p>
        </w:tc>
        <w:tc>
          <w:tcPr>
            <w:tcW w:w="116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0311F2" w:rsidRDefault="00DC12FD" w:rsidP="00A16500">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-2243.903</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0311F2" w:rsidRDefault="00DC12FD" w:rsidP="00A16500">
            <w:pPr>
              <w:autoSpaceDE w:val="0"/>
              <w:autoSpaceDN w:val="0"/>
              <w:adjustRightInd w:val="0"/>
              <w:spacing w:after="0" w:line="320" w:lineRule="atLeast"/>
              <w:jc w:val="right"/>
              <w:rPr>
                <w:rFonts w:ascii="Arial" w:hAnsi="Arial" w:cs="Arial"/>
                <w:color w:val="000000"/>
                <w:sz w:val="18"/>
                <w:szCs w:val="18"/>
              </w:rPr>
            </w:pPr>
            <w:r w:rsidRPr="000311F2">
              <w:rPr>
                <w:rFonts w:ascii="Arial" w:hAnsi="Arial" w:cs="Arial"/>
                <w:color w:val="000000"/>
                <w:sz w:val="18"/>
                <w:szCs w:val="18"/>
              </w:rPr>
              <w:t>884.569</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0311F2" w:rsidRDefault="00DC12FD" w:rsidP="00A16500">
            <w:pPr>
              <w:autoSpaceDE w:val="0"/>
              <w:autoSpaceDN w:val="0"/>
              <w:adjustRightInd w:val="0"/>
              <w:spacing w:after="0" w:line="320" w:lineRule="atLeast"/>
              <w:jc w:val="right"/>
              <w:rPr>
                <w:rFonts w:ascii="Arial" w:hAnsi="Arial" w:cs="Arial"/>
                <w:color w:val="000000"/>
                <w:sz w:val="18"/>
                <w:szCs w:val="18"/>
              </w:rPr>
            </w:pPr>
            <w:r w:rsidRPr="000311F2">
              <w:rPr>
                <w:rFonts w:ascii="Arial" w:hAnsi="Arial" w:cs="Arial"/>
                <w:color w:val="000000"/>
                <w:sz w:val="18"/>
                <w:szCs w:val="18"/>
              </w:rPr>
              <w:t>-.983</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0311F2" w:rsidRDefault="00DC12FD" w:rsidP="00A16500">
            <w:pPr>
              <w:autoSpaceDE w:val="0"/>
              <w:autoSpaceDN w:val="0"/>
              <w:adjustRightInd w:val="0"/>
              <w:spacing w:after="0" w:line="320" w:lineRule="atLeast"/>
              <w:jc w:val="right"/>
              <w:rPr>
                <w:rFonts w:ascii="Arial" w:hAnsi="Arial" w:cs="Arial"/>
                <w:color w:val="000000"/>
                <w:sz w:val="18"/>
                <w:szCs w:val="18"/>
              </w:rPr>
            </w:pPr>
            <w:r w:rsidRPr="000311F2">
              <w:rPr>
                <w:rFonts w:ascii="Arial" w:hAnsi="Arial" w:cs="Arial"/>
                <w:color w:val="000000"/>
                <w:sz w:val="18"/>
                <w:szCs w:val="18"/>
              </w:rPr>
              <w:t>9</w:t>
            </w:r>
          </w:p>
        </w:tc>
        <w:tc>
          <w:tcPr>
            <w:tcW w:w="8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C12FD" w:rsidRPr="000311F2" w:rsidRDefault="00DC12FD" w:rsidP="00A16500">
            <w:pPr>
              <w:autoSpaceDE w:val="0"/>
              <w:autoSpaceDN w:val="0"/>
              <w:adjustRightInd w:val="0"/>
              <w:spacing w:after="0" w:line="320" w:lineRule="atLeast"/>
              <w:jc w:val="right"/>
              <w:rPr>
                <w:rFonts w:ascii="Arial" w:hAnsi="Arial" w:cs="Arial"/>
                <w:color w:val="000000"/>
                <w:sz w:val="18"/>
                <w:szCs w:val="18"/>
              </w:rPr>
            </w:pPr>
            <w:r w:rsidRPr="000311F2">
              <w:rPr>
                <w:rFonts w:ascii="Arial" w:hAnsi="Arial" w:cs="Arial"/>
                <w:color w:val="000000"/>
                <w:sz w:val="18"/>
                <w:szCs w:val="18"/>
              </w:rPr>
              <w:t>.035</w:t>
            </w:r>
          </w:p>
        </w:tc>
      </w:tr>
    </w:tbl>
    <w:p w:rsidR="00DC12FD" w:rsidRPr="00DC12FD" w:rsidRDefault="00DC12FD" w:rsidP="00DC12FD">
      <w:pPr>
        <w:pStyle w:val="ListParagraph"/>
        <w:spacing w:after="0" w:line="480" w:lineRule="auto"/>
        <w:ind w:left="1080"/>
        <w:contextualSpacing w:val="0"/>
        <w:jc w:val="both"/>
        <w:rPr>
          <w:rFonts w:ascii="Times New Roman" w:hAnsi="Times New Roman" w:cs="Times New Roman"/>
          <w:i/>
          <w:sz w:val="20"/>
          <w:szCs w:val="20"/>
        </w:rPr>
      </w:pPr>
      <w:r w:rsidRPr="00DC12FD">
        <w:rPr>
          <w:rFonts w:ascii="Times New Roman" w:hAnsi="Times New Roman" w:cs="Times New Roman"/>
          <w:sz w:val="20"/>
          <w:szCs w:val="20"/>
        </w:rPr>
        <w:t xml:space="preserve">Sumber: </w:t>
      </w:r>
      <w:r w:rsidRPr="00DC12FD">
        <w:rPr>
          <w:rFonts w:ascii="Times New Roman" w:hAnsi="Times New Roman" w:cs="Times New Roman"/>
          <w:i/>
          <w:sz w:val="20"/>
          <w:szCs w:val="20"/>
        </w:rPr>
        <w:t>data sekunder diolah</w:t>
      </w:r>
    </w:p>
    <w:p w:rsidR="00DC12FD" w:rsidRPr="00DC12FD" w:rsidRDefault="00DC12FD" w:rsidP="00E16F31">
      <w:pPr>
        <w:spacing w:after="0" w:line="360" w:lineRule="auto"/>
        <w:ind w:left="720" w:firstLine="720"/>
        <w:jc w:val="both"/>
        <w:rPr>
          <w:rFonts w:ascii="Times New Roman" w:hAnsi="Times New Roman" w:cs="Times New Roman"/>
          <w:iCs/>
          <w:sz w:val="20"/>
          <w:szCs w:val="20"/>
        </w:rPr>
      </w:pPr>
      <w:r w:rsidRPr="00DC12FD">
        <w:rPr>
          <w:rFonts w:ascii="Times New Roman" w:hAnsi="Times New Roman" w:cs="Times New Roman"/>
          <w:sz w:val="20"/>
          <w:szCs w:val="20"/>
        </w:rPr>
        <w:t xml:space="preserve">Analisis data menggunakan uji </w:t>
      </w:r>
      <w:proofErr w:type="gramStart"/>
      <w:r w:rsidRPr="00DC12FD">
        <w:rPr>
          <w:rFonts w:ascii="Times New Roman" w:hAnsi="Times New Roman" w:cs="Times New Roman"/>
          <w:sz w:val="20"/>
          <w:szCs w:val="20"/>
        </w:rPr>
        <w:t>beda</w:t>
      </w:r>
      <w:proofErr w:type="gramEnd"/>
      <w:r w:rsidRPr="00DC12FD">
        <w:rPr>
          <w:rFonts w:ascii="Times New Roman" w:hAnsi="Times New Roman" w:cs="Times New Roman"/>
          <w:sz w:val="20"/>
          <w:szCs w:val="20"/>
        </w:rPr>
        <w:t xml:space="preserve"> </w:t>
      </w:r>
      <w:r w:rsidRPr="00DC12FD">
        <w:rPr>
          <w:rFonts w:ascii="Times New Roman" w:hAnsi="Times New Roman" w:cs="Times New Roman"/>
          <w:i/>
          <w:iCs/>
          <w:sz w:val="20"/>
          <w:szCs w:val="20"/>
        </w:rPr>
        <w:t xml:space="preserve">paired samples t test </w:t>
      </w:r>
      <w:r w:rsidRPr="00DC12FD">
        <w:rPr>
          <w:rFonts w:ascii="Times New Roman" w:hAnsi="Times New Roman" w:cs="Times New Roman"/>
          <w:sz w:val="20"/>
          <w:szCs w:val="20"/>
        </w:rPr>
        <w:t xml:space="preserve">dengan menggunakan program SPSS. Pengujian dilakukan pada </w:t>
      </w:r>
      <w:proofErr w:type="gramStart"/>
      <w:r w:rsidRPr="00DC12FD">
        <w:rPr>
          <w:rFonts w:ascii="Times New Roman" w:hAnsi="Times New Roman" w:cs="Times New Roman"/>
          <w:sz w:val="20"/>
          <w:szCs w:val="20"/>
        </w:rPr>
        <w:t>10  perusahaan</w:t>
      </w:r>
      <w:proofErr w:type="gramEnd"/>
      <w:r w:rsidRPr="00DC12FD">
        <w:rPr>
          <w:rFonts w:ascii="Times New Roman" w:hAnsi="Times New Roman" w:cs="Times New Roman"/>
          <w:sz w:val="20"/>
          <w:szCs w:val="20"/>
        </w:rPr>
        <w:t xml:space="preserve"> yang melakukan </w:t>
      </w:r>
      <w:r w:rsidRPr="00DC12FD">
        <w:rPr>
          <w:rFonts w:ascii="Times New Roman" w:hAnsi="Times New Roman" w:cs="Times New Roman"/>
          <w:iCs/>
          <w:sz w:val="20"/>
          <w:szCs w:val="20"/>
        </w:rPr>
        <w:t>pemecahan saham</w:t>
      </w:r>
      <w:r w:rsidRPr="00DC12FD">
        <w:rPr>
          <w:rFonts w:ascii="Times New Roman" w:hAnsi="Times New Roman" w:cs="Times New Roman"/>
          <w:sz w:val="20"/>
          <w:szCs w:val="20"/>
        </w:rPr>
        <w:t xml:space="preserve">. Dari tabel 4.2 nampak bahwa nilai signifikansi uji bedaatas variabel X1 sebesar 0.035 lebih kecil dari 0.05 atau 5%. </w:t>
      </w:r>
      <w:proofErr w:type="gramStart"/>
      <w:r w:rsidRPr="00DC12FD">
        <w:rPr>
          <w:rFonts w:ascii="Times New Roman" w:hAnsi="Times New Roman" w:cs="Times New Roman"/>
          <w:sz w:val="20"/>
          <w:szCs w:val="20"/>
        </w:rPr>
        <w:t xml:space="preserve">Hal ini berarti bahwa terdapat perbedaan frekuensi perdagangan saham sebelum dan setelah dilakukannya </w:t>
      </w:r>
      <w:r w:rsidRPr="00DC12FD">
        <w:rPr>
          <w:rFonts w:ascii="Times New Roman" w:hAnsi="Times New Roman" w:cs="Times New Roman"/>
          <w:iCs/>
          <w:sz w:val="20"/>
          <w:szCs w:val="20"/>
        </w:rPr>
        <w:t>pemecahan saham.</w:t>
      </w:r>
      <w:proofErr w:type="gramEnd"/>
    </w:p>
    <w:p w:rsidR="00DC12FD" w:rsidRDefault="00DC12FD" w:rsidP="00E16F31">
      <w:pPr>
        <w:pStyle w:val="ListParagraph"/>
        <w:numPr>
          <w:ilvl w:val="0"/>
          <w:numId w:val="12"/>
        </w:numPr>
        <w:spacing w:after="0" w:line="360" w:lineRule="auto"/>
        <w:ind w:left="709"/>
        <w:contextualSpacing w:val="0"/>
        <w:jc w:val="both"/>
        <w:rPr>
          <w:rFonts w:ascii="Times New Roman" w:hAnsi="Times New Roman" w:cs="Times New Roman"/>
          <w:sz w:val="20"/>
          <w:szCs w:val="20"/>
        </w:rPr>
      </w:pPr>
      <w:r w:rsidRPr="00DC12FD">
        <w:rPr>
          <w:rFonts w:ascii="Times New Roman" w:hAnsi="Times New Roman" w:cs="Times New Roman"/>
          <w:sz w:val="20"/>
          <w:szCs w:val="20"/>
        </w:rPr>
        <w:t xml:space="preserve">Uji beda </w:t>
      </w:r>
      <w:r w:rsidRPr="00DC12FD">
        <w:rPr>
          <w:rFonts w:ascii="Times New Roman" w:hAnsi="Times New Roman" w:cs="Times New Roman"/>
          <w:i/>
          <w:sz w:val="20"/>
          <w:szCs w:val="20"/>
        </w:rPr>
        <w:t xml:space="preserve">return </w:t>
      </w:r>
      <w:r w:rsidRPr="00DC12FD">
        <w:rPr>
          <w:rFonts w:ascii="Times New Roman" w:hAnsi="Times New Roman" w:cs="Times New Roman"/>
          <w:sz w:val="20"/>
          <w:szCs w:val="20"/>
        </w:rPr>
        <w:t>saham sebelum dan setelah pemecahan saham</w:t>
      </w:r>
    </w:p>
    <w:p w:rsidR="00E16F31" w:rsidRDefault="00E16F31" w:rsidP="00E16F31">
      <w:pPr>
        <w:spacing w:after="0" w:line="360" w:lineRule="auto"/>
        <w:jc w:val="both"/>
        <w:rPr>
          <w:rFonts w:ascii="Times New Roman" w:hAnsi="Times New Roman" w:cs="Times New Roman"/>
          <w:sz w:val="20"/>
          <w:szCs w:val="20"/>
        </w:rPr>
      </w:pPr>
    </w:p>
    <w:p w:rsidR="00E16F31" w:rsidRPr="00E16F31" w:rsidRDefault="00E16F31" w:rsidP="00E16F31">
      <w:pPr>
        <w:spacing w:after="0" w:line="360" w:lineRule="auto"/>
        <w:jc w:val="both"/>
        <w:rPr>
          <w:rFonts w:ascii="Times New Roman" w:hAnsi="Times New Roman" w:cs="Times New Roman"/>
          <w:sz w:val="20"/>
          <w:szCs w:val="20"/>
        </w:rPr>
      </w:pPr>
    </w:p>
    <w:p w:rsidR="00DC12FD" w:rsidRPr="0052570A" w:rsidRDefault="00DC12FD" w:rsidP="00DC12FD">
      <w:pPr>
        <w:pStyle w:val="ListParagraph"/>
        <w:spacing w:after="0" w:line="240" w:lineRule="auto"/>
        <w:ind w:left="1080"/>
        <w:contextualSpacing w:val="0"/>
        <w:jc w:val="center"/>
        <w:rPr>
          <w:rFonts w:ascii="Times New Roman" w:hAnsi="Times New Roman" w:cs="Times New Roman"/>
          <w:b/>
          <w:sz w:val="24"/>
          <w:szCs w:val="24"/>
        </w:rPr>
      </w:pPr>
      <w:r>
        <w:rPr>
          <w:rFonts w:ascii="Times New Roman" w:hAnsi="Times New Roman" w:cs="Times New Roman"/>
          <w:b/>
          <w:sz w:val="24"/>
          <w:szCs w:val="24"/>
        </w:rPr>
        <w:t>Tabel 4.3</w:t>
      </w:r>
    </w:p>
    <w:p w:rsidR="00DC12FD" w:rsidRPr="0052570A" w:rsidRDefault="00DC12FD" w:rsidP="00DC12FD">
      <w:pPr>
        <w:pStyle w:val="ListParagraph"/>
        <w:spacing w:after="0" w:line="240" w:lineRule="auto"/>
        <w:ind w:left="1080"/>
        <w:contextualSpacing w:val="0"/>
        <w:jc w:val="center"/>
        <w:rPr>
          <w:rFonts w:ascii="Times New Roman" w:hAnsi="Times New Roman" w:cs="Times New Roman"/>
          <w:b/>
          <w:sz w:val="24"/>
          <w:szCs w:val="24"/>
        </w:rPr>
      </w:pPr>
      <w:r w:rsidRPr="0052570A">
        <w:rPr>
          <w:rFonts w:ascii="Times New Roman" w:hAnsi="Times New Roman" w:cs="Times New Roman"/>
          <w:b/>
          <w:sz w:val="24"/>
          <w:szCs w:val="24"/>
        </w:rPr>
        <w:t xml:space="preserve">Uji </w:t>
      </w:r>
      <w:r w:rsidRPr="0052570A">
        <w:rPr>
          <w:rFonts w:ascii="Times New Roman" w:hAnsi="Times New Roman" w:cs="Times New Roman"/>
          <w:b/>
          <w:i/>
          <w:sz w:val="24"/>
          <w:szCs w:val="24"/>
        </w:rPr>
        <w:t xml:space="preserve">paired sample t test </w:t>
      </w:r>
      <w:r w:rsidRPr="0052570A">
        <w:rPr>
          <w:rFonts w:ascii="Times New Roman" w:hAnsi="Times New Roman" w:cs="Times New Roman"/>
          <w:b/>
          <w:sz w:val="24"/>
          <w:szCs w:val="24"/>
        </w:rPr>
        <w:t>sebelum dan setelah pemecahan saham</w:t>
      </w:r>
    </w:p>
    <w:tbl>
      <w:tblPr>
        <w:tblpPr w:leftFromText="180" w:rightFromText="180" w:vertAnchor="text" w:horzAnchor="margin" w:tblpY="273"/>
        <w:tblW w:w="90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4"/>
        <w:gridCol w:w="1261"/>
        <w:gridCol w:w="900"/>
        <w:gridCol w:w="1108"/>
        <w:gridCol w:w="915"/>
        <w:gridCol w:w="960"/>
        <w:gridCol w:w="1050"/>
        <w:gridCol w:w="750"/>
        <w:gridCol w:w="465"/>
        <w:gridCol w:w="840"/>
      </w:tblGrid>
      <w:tr w:rsidR="00DC12FD" w:rsidRPr="00123FBF" w:rsidTr="00A16500">
        <w:trPr>
          <w:cantSplit/>
          <w:tblHeader/>
        </w:trPr>
        <w:tc>
          <w:tcPr>
            <w:tcW w:w="9013" w:type="dxa"/>
            <w:gridSpan w:val="10"/>
            <w:tcBorders>
              <w:top w:val="nil"/>
              <w:left w:val="nil"/>
              <w:bottom w:val="nil"/>
              <w:right w:val="nil"/>
            </w:tcBorders>
            <w:shd w:val="clear" w:color="auto" w:fill="FFFFFF"/>
            <w:tcMar>
              <w:top w:w="30" w:type="dxa"/>
              <w:left w:w="30" w:type="dxa"/>
              <w:bottom w:w="30" w:type="dxa"/>
              <w:right w:w="30" w:type="dxa"/>
            </w:tcMar>
            <w:vAlign w:val="center"/>
          </w:tcPr>
          <w:p w:rsidR="00DC12FD" w:rsidRPr="00123FBF" w:rsidRDefault="00DC12FD" w:rsidP="00A16500">
            <w:pPr>
              <w:autoSpaceDE w:val="0"/>
              <w:autoSpaceDN w:val="0"/>
              <w:adjustRightInd w:val="0"/>
              <w:spacing w:after="0" w:line="320" w:lineRule="atLeast"/>
              <w:jc w:val="center"/>
              <w:rPr>
                <w:rFonts w:ascii="Arial" w:hAnsi="Arial" w:cs="Arial"/>
                <w:color w:val="000000"/>
                <w:sz w:val="18"/>
                <w:szCs w:val="18"/>
              </w:rPr>
            </w:pPr>
            <w:r w:rsidRPr="00123FBF">
              <w:rPr>
                <w:rFonts w:ascii="Arial" w:hAnsi="Arial" w:cs="Arial"/>
                <w:b/>
                <w:bCs/>
                <w:color w:val="000000"/>
                <w:sz w:val="18"/>
                <w:szCs w:val="18"/>
              </w:rPr>
              <w:t>Paired Samples Test</w:t>
            </w:r>
          </w:p>
        </w:tc>
      </w:tr>
      <w:tr w:rsidR="00DC12FD" w:rsidRPr="00123FBF" w:rsidTr="00A16500">
        <w:trPr>
          <w:cantSplit/>
          <w:tblHeader/>
        </w:trPr>
        <w:tc>
          <w:tcPr>
            <w:tcW w:w="764"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C12FD" w:rsidRPr="00123FBF" w:rsidRDefault="00DC12FD" w:rsidP="00A16500">
            <w:pPr>
              <w:autoSpaceDE w:val="0"/>
              <w:autoSpaceDN w:val="0"/>
              <w:adjustRightInd w:val="0"/>
              <w:spacing w:after="0" w:line="240" w:lineRule="auto"/>
              <w:rPr>
                <w:rFonts w:ascii="Times New Roman" w:hAnsi="Times New Roman" w:cs="Times New Roman"/>
                <w:sz w:val="24"/>
                <w:szCs w:val="24"/>
              </w:rPr>
            </w:pPr>
          </w:p>
        </w:tc>
        <w:tc>
          <w:tcPr>
            <w:tcW w:w="126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C12FD" w:rsidRPr="00123FBF" w:rsidRDefault="00DC12FD" w:rsidP="00A16500">
            <w:pPr>
              <w:autoSpaceDE w:val="0"/>
              <w:autoSpaceDN w:val="0"/>
              <w:adjustRightInd w:val="0"/>
              <w:spacing w:after="0" w:line="240" w:lineRule="auto"/>
              <w:rPr>
                <w:rFonts w:ascii="Times New Roman" w:hAnsi="Times New Roman" w:cs="Times New Roman"/>
                <w:sz w:val="24"/>
                <w:szCs w:val="24"/>
              </w:rPr>
            </w:pPr>
          </w:p>
        </w:tc>
        <w:tc>
          <w:tcPr>
            <w:tcW w:w="4933"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320" w:lineRule="atLeast"/>
              <w:jc w:val="center"/>
              <w:rPr>
                <w:rFonts w:ascii="Arial" w:hAnsi="Arial" w:cs="Arial"/>
                <w:color w:val="000000"/>
                <w:sz w:val="18"/>
                <w:szCs w:val="18"/>
              </w:rPr>
            </w:pPr>
            <w:r w:rsidRPr="00123FBF">
              <w:rPr>
                <w:rFonts w:ascii="Arial" w:hAnsi="Arial" w:cs="Arial"/>
                <w:color w:val="000000"/>
                <w:sz w:val="18"/>
                <w:szCs w:val="18"/>
              </w:rPr>
              <w:t>Paired Differences</w:t>
            </w:r>
          </w:p>
        </w:tc>
        <w:tc>
          <w:tcPr>
            <w:tcW w:w="7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320" w:lineRule="atLeast"/>
              <w:jc w:val="center"/>
              <w:rPr>
                <w:rFonts w:ascii="Arial" w:hAnsi="Arial" w:cs="Arial"/>
                <w:color w:val="000000"/>
                <w:sz w:val="18"/>
                <w:szCs w:val="18"/>
              </w:rPr>
            </w:pPr>
            <w:r w:rsidRPr="00123FBF">
              <w:rPr>
                <w:rFonts w:ascii="Arial" w:hAnsi="Arial" w:cs="Arial"/>
                <w:color w:val="000000"/>
                <w:sz w:val="18"/>
                <w:szCs w:val="18"/>
              </w:rPr>
              <w:t>t</w:t>
            </w:r>
          </w:p>
        </w:tc>
        <w:tc>
          <w:tcPr>
            <w:tcW w:w="46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320" w:lineRule="atLeast"/>
              <w:jc w:val="center"/>
              <w:rPr>
                <w:rFonts w:ascii="Arial" w:hAnsi="Arial" w:cs="Arial"/>
                <w:color w:val="000000"/>
                <w:sz w:val="18"/>
                <w:szCs w:val="18"/>
              </w:rPr>
            </w:pPr>
            <w:r w:rsidRPr="00123FBF">
              <w:rPr>
                <w:rFonts w:ascii="Arial" w:hAnsi="Arial" w:cs="Arial"/>
                <w:color w:val="000000"/>
                <w:sz w:val="18"/>
                <w:szCs w:val="18"/>
              </w:rPr>
              <w:t>df</w:t>
            </w:r>
          </w:p>
        </w:tc>
        <w:tc>
          <w:tcPr>
            <w:tcW w:w="84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320" w:lineRule="atLeast"/>
              <w:jc w:val="center"/>
              <w:rPr>
                <w:rFonts w:ascii="Arial" w:hAnsi="Arial" w:cs="Arial"/>
                <w:color w:val="000000"/>
                <w:sz w:val="18"/>
                <w:szCs w:val="18"/>
              </w:rPr>
            </w:pPr>
            <w:r w:rsidRPr="00123FBF">
              <w:rPr>
                <w:rFonts w:ascii="Arial" w:hAnsi="Arial" w:cs="Arial"/>
                <w:color w:val="000000"/>
                <w:sz w:val="18"/>
                <w:szCs w:val="18"/>
              </w:rPr>
              <w:t>Sig. (2-tailed)</w:t>
            </w:r>
          </w:p>
        </w:tc>
      </w:tr>
      <w:tr w:rsidR="00DC12FD" w:rsidRPr="00123FBF" w:rsidTr="00A16500">
        <w:trPr>
          <w:cantSplit/>
          <w:tblHeader/>
        </w:trPr>
        <w:tc>
          <w:tcPr>
            <w:tcW w:w="764" w:type="dxa"/>
            <w:tcBorders>
              <w:top w:val="nil"/>
              <w:left w:val="single" w:sz="16" w:space="0" w:color="000000"/>
              <w:bottom w:val="nil"/>
              <w:right w:val="nil"/>
            </w:tcBorders>
            <w:shd w:val="clear" w:color="auto" w:fill="FFFFFF"/>
            <w:tcMar>
              <w:top w:w="30" w:type="dxa"/>
              <w:left w:w="30" w:type="dxa"/>
              <w:bottom w:w="30" w:type="dxa"/>
              <w:right w:w="30" w:type="dxa"/>
            </w:tcMar>
          </w:tcPr>
          <w:p w:rsidR="00DC12FD" w:rsidRPr="00123FBF" w:rsidRDefault="00DC12FD" w:rsidP="00A16500">
            <w:pPr>
              <w:autoSpaceDE w:val="0"/>
              <w:autoSpaceDN w:val="0"/>
              <w:adjustRightInd w:val="0"/>
              <w:spacing w:after="0" w:line="240" w:lineRule="auto"/>
              <w:rPr>
                <w:rFonts w:ascii="Times New Roman" w:hAnsi="Times New Roman" w:cs="Times New Roman"/>
                <w:sz w:val="24"/>
                <w:szCs w:val="24"/>
              </w:rPr>
            </w:pPr>
          </w:p>
        </w:tc>
        <w:tc>
          <w:tcPr>
            <w:tcW w:w="1261" w:type="dxa"/>
            <w:tcBorders>
              <w:top w:val="nil"/>
              <w:left w:val="nil"/>
              <w:bottom w:val="nil"/>
              <w:right w:val="single" w:sz="16" w:space="0" w:color="000000"/>
            </w:tcBorders>
            <w:shd w:val="clear" w:color="auto" w:fill="FFFFFF"/>
            <w:tcMar>
              <w:top w:w="30" w:type="dxa"/>
              <w:left w:w="30" w:type="dxa"/>
              <w:bottom w:w="30" w:type="dxa"/>
              <w:right w:w="30" w:type="dxa"/>
            </w:tcMar>
          </w:tcPr>
          <w:p w:rsidR="00DC12FD" w:rsidRPr="00123FBF" w:rsidRDefault="00DC12FD" w:rsidP="00A16500">
            <w:pPr>
              <w:autoSpaceDE w:val="0"/>
              <w:autoSpaceDN w:val="0"/>
              <w:adjustRightInd w:val="0"/>
              <w:spacing w:after="0" w:line="240" w:lineRule="auto"/>
              <w:rPr>
                <w:rFonts w:ascii="Times New Roman" w:hAnsi="Times New Roman" w:cs="Times New Roman"/>
                <w:sz w:val="24"/>
                <w:szCs w:val="24"/>
              </w:rPr>
            </w:pPr>
          </w:p>
        </w:tc>
        <w:tc>
          <w:tcPr>
            <w:tcW w:w="90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320" w:lineRule="atLeast"/>
              <w:jc w:val="center"/>
              <w:rPr>
                <w:rFonts w:ascii="Arial" w:hAnsi="Arial" w:cs="Arial"/>
                <w:color w:val="000000"/>
                <w:sz w:val="18"/>
                <w:szCs w:val="18"/>
              </w:rPr>
            </w:pPr>
            <w:r w:rsidRPr="00123FBF">
              <w:rPr>
                <w:rFonts w:ascii="Arial" w:hAnsi="Arial" w:cs="Arial"/>
                <w:color w:val="000000"/>
                <w:sz w:val="18"/>
                <w:szCs w:val="18"/>
              </w:rPr>
              <w:t>Mean</w:t>
            </w:r>
          </w:p>
        </w:tc>
        <w:tc>
          <w:tcPr>
            <w:tcW w:w="1108" w:type="dxa"/>
            <w:vMerge w:val="restart"/>
            <w:tcBorders>
              <w:bottom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320" w:lineRule="atLeast"/>
              <w:jc w:val="center"/>
              <w:rPr>
                <w:rFonts w:ascii="Arial" w:hAnsi="Arial" w:cs="Arial"/>
                <w:color w:val="000000"/>
                <w:sz w:val="18"/>
                <w:szCs w:val="18"/>
              </w:rPr>
            </w:pPr>
            <w:r w:rsidRPr="00123FBF">
              <w:rPr>
                <w:rFonts w:ascii="Arial" w:hAnsi="Arial" w:cs="Arial"/>
                <w:color w:val="000000"/>
                <w:sz w:val="18"/>
                <w:szCs w:val="18"/>
              </w:rPr>
              <w:t>Std. Deviation</w:t>
            </w:r>
          </w:p>
        </w:tc>
        <w:tc>
          <w:tcPr>
            <w:tcW w:w="915" w:type="dxa"/>
            <w:vMerge w:val="restart"/>
            <w:tcBorders>
              <w:bottom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320" w:lineRule="atLeast"/>
              <w:jc w:val="center"/>
              <w:rPr>
                <w:rFonts w:ascii="Arial" w:hAnsi="Arial" w:cs="Arial"/>
                <w:color w:val="000000"/>
                <w:sz w:val="18"/>
                <w:szCs w:val="18"/>
              </w:rPr>
            </w:pPr>
            <w:r w:rsidRPr="00123FBF">
              <w:rPr>
                <w:rFonts w:ascii="Arial" w:hAnsi="Arial" w:cs="Arial"/>
                <w:color w:val="000000"/>
                <w:sz w:val="18"/>
                <w:szCs w:val="18"/>
              </w:rPr>
              <w:t>Std. Error Mean</w:t>
            </w:r>
          </w:p>
        </w:tc>
        <w:tc>
          <w:tcPr>
            <w:tcW w:w="2010" w:type="dxa"/>
            <w:gridSpan w:val="2"/>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320" w:lineRule="atLeast"/>
              <w:jc w:val="center"/>
              <w:rPr>
                <w:rFonts w:ascii="Arial" w:hAnsi="Arial" w:cs="Arial"/>
                <w:color w:val="000000"/>
                <w:sz w:val="18"/>
                <w:szCs w:val="18"/>
              </w:rPr>
            </w:pPr>
            <w:r w:rsidRPr="00123FBF">
              <w:rPr>
                <w:rFonts w:ascii="Arial" w:hAnsi="Arial" w:cs="Arial"/>
                <w:color w:val="000000"/>
                <w:sz w:val="18"/>
                <w:szCs w:val="18"/>
              </w:rPr>
              <w:t>95% Confidence Interval of the Difference</w:t>
            </w:r>
          </w:p>
        </w:tc>
        <w:tc>
          <w:tcPr>
            <w:tcW w:w="7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240" w:lineRule="auto"/>
              <w:rPr>
                <w:rFonts w:ascii="Arial" w:hAnsi="Arial" w:cs="Arial"/>
                <w:color w:val="000000"/>
                <w:sz w:val="18"/>
                <w:szCs w:val="18"/>
              </w:rPr>
            </w:pPr>
          </w:p>
        </w:tc>
        <w:tc>
          <w:tcPr>
            <w:tcW w:w="46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240" w:lineRule="auto"/>
              <w:rPr>
                <w:rFonts w:ascii="Arial" w:hAnsi="Arial" w:cs="Arial"/>
                <w:color w:val="000000"/>
                <w:sz w:val="18"/>
                <w:szCs w:val="18"/>
              </w:rPr>
            </w:pPr>
          </w:p>
        </w:tc>
        <w:tc>
          <w:tcPr>
            <w:tcW w:w="84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240" w:lineRule="auto"/>
              <w:rPr>
                <w:rFonts w:ascii="Arial" w:hAnsi="Arial" w:cs="Arial"/>
                <w:color w:val="000000"/>
                <w:sz w:val="18"/>
                <w:szCs w:val="18"/>
              </w:rPr>
            </w:pPr>
          </w:p>
        </w:tc>
      </w:tr>
      <w:tr w:rsidR="00DC12FD" w:rsidRPr="00123FBF" w:rsidTr="00A16500">
        <w:trPr>
          <w:cantSplit/>
          <w:tblHeader/>
        </w:trPr>
        <w:tc>
          <w:tcPr>
            <w:tcW w:w="76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C12FD" w:rsidRPr="00123FBF" w:rsidRDefault="00DC12FD" w:rsidP="00A16500">
            <w:pPr>
              <w:autoSpaceDE w:val="0"/>
              <w:autoSpaceDN w:val="0"/>
              <w:adjustRightInd w:val="0"/>
              <w:spacing w:after="0" w:line="240" w:lineRule="auto"/>
              <w:rPr>
                <w:rFonts w:ascii="Times New Roman" w:hAnsi="Times New Roman" w:cs="Times New Roman"/>
                <w:sz w:val="24"/>
                <w:szCs w:val="24"/>
              </w:rPr>
            </w:pPr>
          </w:p>
        </w:tc>
        <w:tc>
          <w:tcPr>
            <w:tcW w:w="126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C12FD" w:rsidRPr="00123FBF" w:rsidRDefault="00DC12FD" w:rsidP="00A16500">
            <w:pPr>
              <w:autoSpaceDE w:val="0"/>
              <w:autoSpaceDN w:val="0"/>
              <w:adjustRightInd w:val="0"/>
              <w:spacing w:after="0" w:line="240" w:lineRule="auto"/>
              <w:rPr>
                <w:rFonts w:ascii="Times New Roman" w:hAnsi="Times New Roman" w:cs="Times New Roman"/>
                <w:sz w:val="24"/>
                <w:szCs w:val="24"/>
              </w:rPr>
            </w:pPr>
          </w:p>
        </w:tc>
        <w:tc>
          <w:tcPr>
            <w:tcW w:w="90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240" w:lineRule="auto"/>
              <w:rPr>
                <w:rFonts w:ascii="Times New Roman" w:hAnsi="Times New Roman" w:cs="Times New Roman"/>
                <w:sz w:val="24"/>
                <w:szCs w:val="24"/>
              </w:rPr>
            </w:pPr>
          </w:p>
        </w:tc>
        <w:tc>
          <w:tcPr>
            <w:tcW w:w="1108" w:type="dxa"/>
            <w:vMerge/>
            <w:tcBorders>
              <w:bottom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240" w:lineRule="auto"/>
              <w:rPr>
                <w:rFonts w:ascii="Times New Roman" w:hAnsi="Times New Roman" w:cs="Times New Roman"/>
                <w:sz w:val="24"/>
                <w:szCs w:val="24"/>
              </w:rPr>
            </w:pPr>
          </w:p>
        </w:tc>
        <w:tc>
          <w:tcPr>
            <w:tcW w:w="915" w:type="dxa"/>
            <w:vMerge/>
            <w:tcBorders>
              <w:bottom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240" w:lineRule="auto"/>
              <w:rPr>
                <w:rFonts w:ascii="Times New Roman" w:hAnsi="Times New Roman" w:cs="Times New Roman"/>
                <w:sz w:val="24"/>
                <w:szCs w:val="24"/>
              </w:rPr>
            </w:pPr>
          </w:p>
        </w:tc>
        <w:tc>
          <w:tcPr>
            <w:tcW w:w="960" w:type="dxa"/>
            <w:tcBorders>
              <w:bottom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320" w:lineRule="atLeast"/>
              <w:jc w:val="center"/>
              <w:rPr>
                <w:rFonts w:ascii="Arial" w:hAnsi="Arial" w:cs="Arial"/>
                <w:color w:val="000000"/>
                <w:sz w:val="18"/>
                <w:szCs w:val="18"/>
              </w:rPr>
            </w:pPr>
            <w:r w:rsidRPr="00123FBF">
              <w:rPr>
                <w:rFonts w:ascii="Arial" w:hAnsi="Arial" w:cs="Arial"/>
                <w:color w:val="000000"/>
                <w:sz w:val="18"/>
                <w:szCs w:val="18"/>
              </w:rPr>
              <w:t>Lower</w:t>
            </w:r>
          </w:p>
        </w:tc>
        <w:tc>
          <w:tcPr>
            <w:tcW w:w="1050" w:type="dxa"/>
            <w:tcBorders>
              <w:bottom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320" w:lineRule="atLeast"/>
              <w:jc w:val="center"/>
              <w:rPr>
                <w:rFonts w:ascii="Arial" w:hAnsi="Arial" w:cs="Arial"/>
                <w:color w:val="000000"/>
                <w:sz w:val="18"/>
                <w:szCs w:val="18"/>
              </w:rPr>
            </w:pPr>
            <w:r w:rsidRPr="00123FBF">
              <w:rPr>
                <w:rFonts w:ascii="Arial" w:hAnsi="Arial" w:cs="Arial"/>
                <w:color w:val="000000"/>
                <w:sz w:val="18"/>
                <w:szCs w:val="18"/>
              </w:rPr>
              <w:t>Upper</w:t>
            </w:r>
          </w:p>
        </w:tc>
        <w:tc>
          <w:tcPr>
            <w:tcW w:w="7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240" w:lineRule="auto"/>
              <w:rPr>
                <w:rFonts w:ascii="Arial" w:hAnsi="Arial" w:cs="Arial"/>
                <w:color w:val="000000"/>
                <w:sz w:val="18"/>
                <w:szCs w:val="18"/>
              </w:rPr>
            </w:pPr>
          </w:p>
        </w:tc>
        <w:tc>
          <w:tcPr>
            <w:tcW w:w="46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240" w:lineRule="auto"/>
              <w:rPr>
                <w:rFonts w:ascii="Arial" w:hAnsi="Arial" w:cs="Arial"/>
                <w:color w:val="000000"/>
                <w:sz w:val="18"/>
                <w:szCs w:val="18"/>
              </w:rPr>
            </w:pPr>
          </w:p>
        </w:tc>
        <w:tc>
          <w:tcPr>
            <w:tcW w:w="84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C12FD" w:rsidRPr="00123FBF" w:rsidRDefault="00DC12FD" w:rsidP="00A16500">
            <w:pPr>
              <w:autoSpaceDE w:val="0"/>
              <w:autoSpaceDN w:val="0"/>
              <w:adjustRightInd w:val="0"/>
              <w:spacing w:after="0" w:line="240" w:lineRule="auto"/>
              <w:rPr>
                <w:rFonts w:ascii="Arial" w:hAnsi="Arial" w:cs="Arial"/>
                <w:color w:val="000000"/>
                <w:sz w:val="18"/>
                <w:szCs w:val="18"/>
              </w:rPr>
            </w:pPr>
          </w:p>
        </w:tc>
      </w:tr>
      <w:tr w:rsidR="00DC12FD" w:rsidRPr="00123FBF" w:rsidTr="00A16500">
        <w:trPr>
          <w:cantSplit/>
        </w:trPr>
        <w:tc>
          <w:tcPr>
            <w:tcW w:w="76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C12FD" w:rsidRPr="00123FBF" w:rsidRDefault="00DC12FD" w:rsidP="00A16500">
            <w:pPr>
              <w:autoSpaceDE w:val="0"/>
              <w:autoSpaceDN w:val="0"/>
              <w:adjustRightInd w:val="0"/>
              <w:spacing w:after="0" w:line="320" w:lineRule="atLeast"/>
              <w:rPr>
                <w:rFonts w:ascii="Arial" w:hAnsi="Arial" w:cs="Arial"/>
                <w:color w:val="000000"/>
                <w:sz w:val="18"/>
                <w:szCs w:val="18"/>
              </w:rPr>
            </w:pPr>
            <w:r w:rsidRPr="00123FBF">
              <w:rPr>
                <w:rFonts w:ascii="Arial" w:hAnsi="Arial" w:cs="Arial"/>
                <w:color w:val="000000"/>
                <w:sz w:val="18"/>
                <w:szCs w:val="18"/>
              </w:rPr>
              <w:t>Pair 1</w:t>
            </w:r>
          </w:p>
        </w:tc>
        <w:tc>
          <w:tcPr>
            <w:tcW w:w="126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C12FD" w:rsidRPr="00123FBF" w:rsidRDefault="00DC12FD" w:rsidP="00A16500">
            <w:pPr>
              <w:autoSpaceDE w:val="0"/>
              <w:autoSpaceDN w:val="0"/>
              <w:adjustRightInd w:val="0"/>
              <w:spacing w:after="0" w:line="320" w:lineRule="atLeast"/>
              <w:rPr>
                <w:rFonts w:ascii="Arial" w:hAnsi="Arial" w:cs="Arial"/>
                <w:color w:val="000000"/>
                <w:sz w:val="18"/>
                <w:szCs w:val="18"/>
              </w:rPr>
            </w:pPr>
            <w:r w:rsidRPr="00123FBF">
              <w:rPr>
                <w:rFonts w:ascii="Arial" w:hAnsi="Arial" w:cs="Arial"/>
                <w:color w:val="000000"/>
                <w:sz w:val="18"/>
                <w:szCs w:val="18"/>
              </w:rPr>
              <w:t>X1sebelum - X1setelah</w:t>
            </w:r>
          </w:p>
        </w:tc>
        <w:tc>
          <w:tcPr>
            <w:tcW w:w="9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123FBF" w:rsidRDefault="00DC12FD" w:rsidP="00A16500">
            <w:pPr>
              <w:autoSpaceDE w:val="0"/>
              <w:autoSpaceDN w:val="0"/>
              <w:adjustRightInd w:val="0"/>
              <w:spacing w:after="0" w:line="320" w:lineRule="atLeast"/>
              <w:jc w:val="right"/>
              <w:rPr>
                <w:rFonts w:ascii="Arial" w:hAnsi="Arial" w:cs="Arial"/>
                <w:color w:val="000000"/>
                <w:sz w:val="18"/>
                <w:szCs w:val="18"/>
              </w:rPr>
            </w:pPr>
            <w:r w:rsidRPr="00123FBF">
              <w:rPr>
                <w:rFonts w:ascii="Arial" w:hAnsi="Arial" w:cs="Arial"/>
                <w:color w:val="000000"/>
                <w:sz w:val="18"/>
                <w:szCs w:val="18"/>
              </w:rPr>
              <w:t>.03427</w:t>
            </w:r>
          </w:p>
        </w:tc>
        <w:tc>
          <w:tcPr>
            <w:tcW w:w="110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123FBF" w:rsidRDefault="00DC12FD" w:rsidP="00A16500">
            <w:pPr>
              <w:autoSpaceDE w:val="0"/>
              <w:autoSpaceDN w:val="0"/>
              <w:adjustRightInd w:val="0"/>
              <w:spacing w:after="0" w:line="320" w:lineRule="atLeast"/>
              <w:jc w:val="right"/>
              <w:rPr>
                <w:rFonts w:ascii="Arial" w:hAnsi="Arial" w:cs="Arial"/>
                <w:color w:val="000000"/>
                <w:sz w:val="18"/>
                <w:szCs w:val="18"/>
              </w:rPr>
            </w:pPr>
            <w:r w:rsidRPr="00123FBF">
              <w:rPr>
                <w:rFonts w:ascii="Arial" w:hAnsi="Arial" w:cs="Arial"/>
                <w:color w:val="000000"/>
                <w:sz w:val="18"/>
                <w:szCs w:val="18"/>
              </w:rPr>
              <w:t>.10274</w:t>
            </w:r>
          </w:p>
        </w:tc>
        <w:tc>
          <w:tcPr>
            <w:tcW w:w="91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123FBF" w:rsidRDefault="00DC12FD" w:rsidP="00A16500">
            <w:pPr>
              <w:autoSpaceDE w:val="0"/>
              <w:autoSpaceDN w:val="0"/>
              <w:adjustRightInd w:val="0"/>
              <w:spacing w:after="0" w:line="320" w:lineRule="atLeast"/>
              <w:jc w:val="right"/>
              <w:rPr>
                <w:rFonts w:ascii="Arial" w:hAnsi="Arial" w:cs="Arial"/>
                <w:color w:val="000000"/>
                <w:sz w:val="18"/>
                <w:szCs w:val="18"/>
              </w:rPr>
            </w:pPr>
            <w:r w:rsidRPr="00123FBF">
              <w:rPr>
                <w:rFonts w:ascii="Arial" w:hAnsi="Arial" w:cs="Arial"/>
                <w:color w:val="000000"/>
                <w:sz w:val="18"/>
                <w:szCs w:val="18"/>
              </w:rPr>
              <w:t>.03249</w:t>
            </w:r>
          </w:p>
        </w:tc>
        <w:tc>
          <w:tcPr>
            <w:tcW w:w="96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123FBF" w:rsidRDefault="00DC12FD" w:rsidP="00A16500">
            <w:pPr>
              <w:autoSpaceDE w:val="0"/>
              <w:autoSpaceDN w:val="0"/>
              <w:adjustRightInd w:val="0"/>
              <w:spacing w:after="0" w:line="320" w:lineRule="atLeast"/>
              <w:jc w:val="right"/>
              <w:rPr>
                <w:rFonts w:ascii="Arial" w:hAnsi="Arial" w:cs="Arial"/>
                <w:color w:val="000000"/>
                <w:sz w:val="18"/>
                <w:szCs w:val="18"/>
              </w:rPr>
            </w:pPr>
            <w:r w:rsidRPr="00123FBF">
              <w:rPr>
                <w:rFonts w:ascii="Arial" w:hAnsi="Arial" w:cs="Arial"/>
                <w:color w:val="000000"/>
                <w:sz w:val="18"/>
                <w:szCs w:val="18"/>
              </w:rPr>
              <w:t>-.03922</w:t>
            </w:r>
          </w:p>
        </w:tc>
        <w:tc>
          <w:tcPr>
            <w:tcW w:w="10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123FBF" w:rsidRDefault="00DC12FD" w:rsidP="00A16500">
            <w:pPr>
              <w:autoSpaceDE w:val="0"/>
              <w:autoSpaceDN w:val="0"/>
              <w:adjustRightInd w:val="0"/>
              <w:spacing w:after="0" w:line="320" w:lineRule="atLeast"/>
              <w:jc w:val="right"/>
              <w:rPr>
                <w:rFonts w:ascii="Arial" w:hAnsi="Arial" w:cs="Arial"/>
                <w:color w:val="000000"/>
                <w:sz w:val="18"/>
                <w:szCs w:val="18"/>
              </w:rPr>
            </w:pPr>
            <w:r w:rsidRPr="00123FBF">
              <w:rPr>
                <w:rFonts w:ascii="Arial" w:hAnsi="Arial" w:cs="Arial"/>
                <w:color w:val="000000"/>
                <w:sz w:val="18"/>
                <w:szCs w:val="18"/>
              </w:rPr>
              <w:t>.10777</w:t>
            </w:r>
          </w:p>
        </w:tc>
        <w:tc>
          <w:tcPr>
            <w:tcW w:w="7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123FBF" w:rsidRDefault="00DC12FD" w:rsidP="00A16500">
            <w:pPr>
              <w:autoSpaceDE w:val="0"/>
              <w:autoSpaceDN w:val="0"/>
              <w:adjustRightInd w:val="0"/>
              <w:spacing w:after="0" w:line="320" w:lineRule="atLeast"/>
              <w:jc w:val="right"/>
              <w:rPr>
                <w:rFonts w:ascii="Arial" w:hAnsi="Arial" w:cs="Arial"/>
                <w:color w:val="000000"/>
                <w:sz w:val="18"/>
                <w:szCs w:val="18"/>
              </w:rPr>
            </w:pPr>
            <w:r w:rsidRPr="00123FBF">
              <w:rPr>
                <w:rFonts w:ascii="Arial" w:hAnsi="Arial" w:cs="Arial"/>
                <w:color w:val="000000"/>
                <w:sz w:val="18"/>
                <w:szCs w:val="18"/>
              </w:rPr>
              <w:t>1.055</w:t>
            </w:r>
          </w:p>
        </w:tc>
        <w:tc>
          <w:tcPr>
            <w:tcW w:w="46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123FBF" w:rsidRDefault="00DC12FD" w:rsidP="00A16500">
            <w:pPr>
              <w:autoSpaceDE w:val="0"/>
              <w:autoSpaceDN w:val="0"/>
              <w:adjustRightInd w:val="0"/>
              <w:spacing w:after="0" w:line="320" w:lineRule="atLeast"/>
              <w:jc w:val="right"/>
              <w:rPr>
                <w:rFonts w:ascii="Arial" w:hAnsi="Arial" w:cs="Arial"/>
                <w:color w:val="000000"/>
                <w:sz w:val="18"/>
                <w:szCs w:val="18"/>
              </w:rPr>
            </w:pPr>
            <w:r w:rsidRPr="00123FBF">
              <w:rPr>
                <w:rFonts w:ascii="Arial" w:hAnsi="Arial" w:cs="Arial"/>
                <w:color w:val="000000"/>
                <w:sz w:val="18"/>
                <w:szCs w:val="18"/>
              </w:rPr>
              <w:t>9</w:t>
            </w:r>
          </w:p>
        </w:tc>
        <w:tc>
          <w:tcPr>
            <w:tcW w:w="8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C12FD" w:rsidRPr="00123FBF" w:rsidRDefault="00DC12FD" w:rsidP="00A16500">
            <w:pPr>
              <w:autoSpaceDE w:val="0"/>
              <w:autoSpaceDN w:val="0"/>
              <w:adjustRightInd w:val="0"/>
              <w:spacing w:after="0" w:line="320" w:lineRule="atLeast"/>
              <w:jc w:val="right"/>
              <w:rPr>
                <w:rFonts w:ascii="Arial" w:hAnsi="Arial" w:cs="Arial"/>
                <w:color w:val="000000"/>
                <w:sz w:val="18"/>
                <w:szCs w:val="18"/>
              </w:rPr>
            </w:pPr>
            <w:r w:rsidRPr="00123FBF">
              <w:rPr>
                <w:rFonts w:ascii="Arial" w:hAnsi="Arial" w:cs="Arial"/>
                <w:color w:val="000000"/>
                <w:sz w:val="18"/>
                <w:szCs w:val="18"/>
              </w:rPr>
              <w:t>.032</w:t>
            </w:r>
          </w:p>
        </w:tc>
      </w:tr>
    </w:tbl>
    <w:p w:rsidR="001E0045" w:rsidRDefault="00DC12FD" w:rsidP="001E0045">
      <w:pPr>
        <w:pStyle w:val="ListParagraph"/>
        <w:spacing w:after="0" w:line="480" w:lineRule="auto"/>
        <w:ind w:left="1080"/>
        <w:contextualSpacing w:val="0"/>
        <w:jc w:val="both"/>
        <w:rPr>
          <w:rFonts w:ascii="Times New Roman" w:hAnsi="Times New Roman" w:cs="Times New Roman"/>
          <w:i/>
          <w:sz w:val="24"/>
          <w:szCs w:val="24"/>
        </w:rPr>
      </w:pPr>
      <w:r>
        <w:rPr>
          <w:rFonts w:ascii="Times New Roman" w:hAnsi="Times New Roman" w:cs="Times New Roman"/>
          <w:sz w:val="24"/>
          <w:szCs w:val="24"/>
        </w:rPr>
        <w:t xml:space="preserve">Sumber: </w:t>
      </w:r>
      <w:r>
        <w:rPr>
          <w:rFonts w:ascii="Times New Roman" w:hAnsi="Times New Roman" w:cs="Times New Roman"/>
          <w:i/>
          <w:sz w:val="24"/>
          <w:szCs w:val="24"/>
        </w:rPr>
        <w:t>data sekunder diolah</w:t>
      </w:r>
    </w:p>
    <w:p w:rsidR="00DC12FD" w:rsidRPr="001E0045" w:rsidRDefault="00DC12FD" w:rsidP="00E16F31">
      <w:pPr>
        <w:spacing w:after="0" w:line="360" w:lineRule="auto"/>
        <w:ind w:left="720" w:firstLine="720"/>
        <w:jc w:val="both"/>
        <w:rPr>
          <w:rFonts w:ascii="Times New Roman" w:hAnsi="Times New Roman" w:cs="Times New Roman"/>
          <w:i/>
          <w:sz w:val="20"/>
          <w:szCs w:val="20"/>
        </w:rPr>
      </w:pPr>
      <w:r w:rsidRPr="001E0045">
        <w:rPr>
          <w:rFonts w:ascii="Times New Roman" w:hAnsi="Times New Roman" w:cs="Times New Roman"/>
          <w:sz w:val="20"/>
          <w:szCs w:val="20"/>
        </w:rPr>
        <w:t xml:space="preserve">Analisis data menggunakan uji </w:t>
      </w:r>
      <w:proofErr w:type="gramStart"/>
      <w:r w:rsidRPr="001E0045">
        <w:rPr>
          <w:rFonts w:ascii="Times New Roman" w:hAnsi="Times New Roman" w:cs="Times New Roman"/>
          <w:sz w:val="20"/>
          <w:szCs w:val="20"/>
        </w:rPr>
        <w:t>beda</w:t>
      </w:r>
      <w:proofErr w:type="gramEnd"/>
      <w:r w:rsidR="001E0045" w:rsidRPr="001E0045">
        <w:rPr>
          <w:rFonts w:ascii="Times New Roman" w:hAnsi="Times New Roman" w:cs="Times New Roman"/>
          <w:sz w:val="20"/>
          <w:szCs w:val="20"/>
        </w:rPr>
        <w:t xml:space="preserve"> </w:t>
      </w:r>
      <w:r w:rsidRPr="001E0045">
        <w:rPr>
          <w:rFonts w:ascii="Times New Roman" w:hAnsi="Times New Roman" w:cs="Times New Roman"/>
          <w:i/>
          <w:iCs/>
          <w:sz w:val="20"/>
          <w:szCs w:val="20"/>
        </w:rPr>
        <w:t xml:space="preserve">paired samples t test </w:t>
      </w:r>
      <w:r w:rsidRPr="001E0045">
        <w:rPr>
          <w:rFonts w:ascii="Times New Roman" w:hAnsi="Times New Roman" w:cs="Times New Roman"/>
          <w:sz w:val="20"/>
          <w:szCs w:val="20"/>
        </w:rPr>
        <w:t xml:space="preserve">dengan menggunakan program SPSS. Pengujian dilakukan pada 10 perusahaan yang melakukan </w:t>
      </w:r>
      <w:r w:rsidRPr="001E0045">
        <w:rPr>
          <w:rFonts w:ascii="Times New Roman" w:hAnsi="Times New Roman" w:cs="Times New Roman"/>
          <w:iCs/>
          <w:sz w:val="20"/>
          <w:szCs w:val="20"/>
        </w:rPr>
        <w:t>pemecahan saham.</w:t>
      </w:r>
      <w:r w:rsidRPr="001E0045">
        <w:rPr>
          <w:rFonts w:ascii="Times New Roman" w:hAnsi="Times New Roman" w:cs="Times New Roman"/>
          <w:sz w:val="20"/>
          <w:szCs w:val="20"/>
        </w:rPr>
        <w:t xml:space="preserve">Pada tabel 4.3 nampak bahawa nilai signifikansi uji </w:t>
      </w:r>
      <w:proofErr w:type="gramStart"/>
      <w:r w:rsidRPr="001E0045">
        <w:rPr>
          <w:rFonts w:ascii="Times New Roman" w:hAnsi="Times New Roman" w:cs="Times New Roman"/>
          <w:sz w:val="20"/>
          <w:szCs w:val="20"/>
        </w:rPr>
        <w:t>beda</w:t>
      </w:r>
      <w:proofErr w:type="gramEnd"/>
      <w:r w:rsidRPr="001E0045">
        <w:rPr>
          <w:rFonts w:ascii="Times New Roman" w:hAnsi="Times New Roman" w:cs="Times New Roman"/>
          <w:sz w:val="20"/>
          <w:szCs w:val="20"/>
        </w:rPr>
        <w:t xml:space="preserve"> atas variabel X2 sebesar 0,032 lebih kecil dari 0.05 atau 5%. Hal ini berarti bahwa terdapat perbedaan </w:t>
      </w:r>
      <w:r w:rsidRPr="001E0045">
        <w:rPr>
          <w:rFonts w:ascii="Times New Roman" w:hAnsi="Times New Roman" w:cs="Times New Roman"/>
          <w:i/>
          <w:sz w:val="20"/>
          <w:szCs w:val="20"/>
        </w:rPr>
        <w:t xml:space="preserve">return </w:t>
      </w:r>
      <w:r w:rsidRPr="001E0045">
        <w:rPr>
          <w:rFonts w:ascii="Times New Roman" w:hAnsi="Times New Roman" w:cs="Times New Roman"/>
          <w:sz w:val="20"/>
          <w:szCs w:val="20"/>
        </w:rPr>
        <w:t>saham sebelum dan setelah dilakukannya pemecahan saham.</w:t>
      </w:r>
    </w:p>
    <w:p w:rsidR="00DC12FD" w:rsidRPr="001E0045" w:rsidRDefault="00DC12FD" w:rsidP="00E16F31">
      <w:pPr>
        <w:pStyle w:val="ListParagraph"/>
        <w:numPr>
          <w:ilvl w:val="0"/>
          <w:numId w:val="12"/>
        </w:numPr>
        <w:spacing w:after="0" w:line="360" w:lineRule="auto"/>
        <w:ind w:left="709"/>
        <w:contextualSpacing w:val="0"/>
        <w:jc w:val="both"/>
        <w:rPr>
          <w:rFonts w:ascii="Times New Roman" w:hAnsi="Times New Roman" w:cs="Times New Roman"/>
          <w:sz w:val="20"/>
          <w:szCs w:val="20"/>
        </w:rPr>
      </w:pPr>
      <w:r w:rsidRPr="001E0045">
        <w:rPr>
          <w:rFonts w:ascii="Times New Roman" w:hAnsi="Times New Roman" w:cs="Times New Roman"/>
          <w:sz w:val="20"/>
          <w:szCs w:val="20"/>
        </w:rPr>
        <w:t xml:space="preserve">Uji beda </w:t>
      </w:r>
      <w:r w:rsidRPr="001E0045">
        <w:rPr>
          <w:rFonts w:ascii="Times New Roman" w:hAnsi="Times New Roman" w:cs="Times New Roman"/>
          <w:i/>
          <w:sz w:val="20"/>
          <w:szCs w:val="20"/>
        </w:rPr>
        <w:t xml:space="preserve">trading volume activity  </w:t>
      </w:r>
      <w:r w:rsidRPr="001E0045">
        <w:rPr>
          <w:rFonts w:ascii="Times New Roman" w:hAnsi="Times New Roman" w:cs="Times New Roman"/>
          <w:sz w:val="20"/>
          <w:szCs w:val="20"/>
        </w:rPr>
        <w:t>sebelum dan setelah pemecahan saham</w:t>
      </w:r>
    </w:p>
    <w:p w:rsidR="00DC12FD" w:rsidRPr="0052570A" w:rsidRDefault="00DC12FD" w:rsidP="00DC12FD">
      <w:pPr>
        <w:pStyle w:val="ListParagraph"/>
        <w:spacing w:after="0" w:line="240" w:lineRule="auto"/>
        <w:ind w:left="1080"/>
        <w:contextualSpacing w:val="0"/>
        <w:jc w:val="center"/>
        <w:rPr>
          <w:rFonts w:ascii="Times New Roman" w:hAnsi="Times New Roman" w:cs="Times New Roman"/>
          <w:b/>
          <w:sz w:val="24"/>
          <w:szCs w:val="24"/>
        </w:rPr>
      </w:pPr>
      <w:r>
        <w:rPr>
          <w:rFonts w:ascii="Times New Roman" w:hAnsi="Times New Roman" w:cs="Times New Roman"/>
          <w:b/>
          <w:sz w:val="24"/>
          <w:szCs w:val="24"/>
        </w:rPr>
        <w:t>Tabel 4.4</w:t>
      </w:r>
    </w:p>
    <w:p w:rsidR="00DC12FD" w:rsidRPr="0052570A" w:rsidRDefault="00DC12FD" w:rsidP="00DC12FD">
      <w:pPr>
        <w:pStyle w:val="ListParagraph"/>
        <w:spacing w:after="0" w:line="240" w:lineRule="auto"/>
        <w:ind w:left="1080"/>
        <w:contextualSpacing w:val="0"/>
        <w:jc w:val="center"/>
        <w:rPr>
          <w:rFonts w:ascii="Times New Roman" w:hAnsi="Times New Roman" w:cs="Times New Roman"/>
          <w:b/>
          <w:sz w:val="24"/>
          <w:szCs w:val="24"/>
        </w:rPr>
      </w:pPr>
      <w:r w:rsidRPr="0052570A">
        <w:rPr>
          <w:rFonts w:ascii="Times New Roman" w:hAnsi="Times New Roman" w:cs="Times New Roman"/>
          <w:b/>
          <w:sz w:val="24"/>
          <w:szCs w:val="24"/>
        </w:rPr>
        <w:t xml:space="preserve">Uji </w:t>
      </w:r>
      <w:r w:rsidRPr="0052570A">
        <w:rPr>
          <w:rFonts w:ascii="Times New Roman" w:hAnsi="Times New Roman" w:cs="Times New Roman"/>
          <w:b/>
          <w:i/>
          <w:sz w:val="24"/>
          <w:szCs w:val="24"/>
        </w:rPr>
        <w:t>paired sample t test trading volume activity</w:t>
      </w:r>
      <w:r w:rsidRPr="0052570A">
        <w:rPr>
          <w:rFonts w:ascii="Times New Roman" w:hAnsi="Times New Roman" w:cs="Times New Roman"/>
          <w:b/>
          <w:sz w:val="24"/>
          <w:szCs w:val="24"/>
        </w:rPr>
        <w:t xml:space="preserve"> sebelum dan setelah pemecahan</w:t>
      </w:r>
    </w:p>
    <w:tbl>
      <w:tblPr>
        <w:tblpPr w:leftFromText="180" w:rightFromText="180" w:vertAnchor="text" w:horzAnchor="margin" w:tblpX="202" w:tblpY="116"/>
        <w:tblW w:w="92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66"/>
        <w:gridCol w:w="1375"/>
        <w:gridCol w:w="967"/>
        <w:gridCol w:w="1086"/>
        <w:gridCol w:w="921"/>
        <w:gridCol w:w="921"/>
        <w:gridCol w:w="967"/>
        <w:gridCol w:w="882"/>
        <w:gridCol w:w="582"/>
        <w:gridCol w:w="982"/>
      </w:tblGrid>
      <w:tr w:rsidR="00DC12FD" w:rsidRPr="00E16F31" w:rsidTr="00A16500">
        <w:trPr>
          <w:cantSplit/>
          <w:tblHeader/>
        </w:trPr>
        <w:tc>
          <w:tcPr>
            <w:tcW w:w="9249" w:type="dxa"/>
            <w:gridSpan w:val="10"/>
            <w:tcBorders>
              <w:top w:val="nil"/>
              <w:left w:val="nil"/>
              <w:bottom w:val="nil"/>
              <w:right w:val="nil"/>
            </w:tcBorders>
            <w:shd w:val="clear" w:color="auto" w:fill="FFFFFF"/>
            <w:tcMar>
              <w:top w:w="30" w:type="dxa"/>
              <w:left w:w="30" w:type="dxa"/>
              <w:bottom w:w="30" w:type="dxa"/>
              <w:right w:w="30" w:type="dxa"/>
            </w:tcMar>
            <w:vAlign w:val="center"/>
          </w:tcPr>
          <w:p w:rsidR="00DC12FD" w:rsidRPr="00E16F31" w:rsidRDefault="00DC12FD" w:rsidP="00A16500">
            <w:pPr>
              <w:autoSpaceDE w:val="0"/>
              <w:autoSpaceDN w:val="0"/>
              <w:adjustRightInd w:val="0"/>
              <w:spacing w:after="0" w:line="320" w:lineRule="atLeast"/>
              <w:jc w:val="center"/>
              <w:rPr>
                <w:rFonts w:ascii="Arial" w:hAnsi="Arial" w:cs="Arial"/>
                <w:color w:val="000000"/>
                <w:sz w:val="16"/>
                <w:szCs w:val="16"/>
              </w:rPr>
            </w:pPr>
            <w:r w:rsidRPr="00E16F31">
              <w:rPr>
                <w:rFonts w:ascii="Arial" w:hAnsi="Arial" w:cs="Arial"/>
                <w:b/>
                <w:bCs/>
                <w:color w:val="000000"/>
                <w:sz w:val="16"/>
                <w:szCs w:val="16"/>
              </w:rPr>
              <w:t>Paired Samples Test</w:t>
            </w:r>
          </w:p>
        </w:tc>
      </w:tr>
      <w:tr w:rsidR="00DC12FD" w:rsidRPr="00E16F31" w:rsidTr="00A16500">
        <w:trPr>
          <w:cantSplit/>
          <w:tblHeader/>
        </w:trPr>
        <w:tc>
          <w:tcPr>
            <w:tcW w:w="56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C12FD" w:rsidRPr="00E16F31" w:rsidRDefault="00DC12FD" w:rsidP="00A16500">
            <w:pPr>
              <w:autoSpaceDE w:val="0"/>
              <w:autoSpaceDN w:val="0"/>
              <w:adjustRightInd w:val="0"/>
              <w:spacing w:after="0" w:line="240" w:lineRule="auto"/>
              <w:rPr>
                <w:rFonts w:ascii="Times New Roman" w:hAnsi="Times New Roman" w:cs="Times New Roman"/>
                <w:sz w:val="16"/>
                <w:szCs w:val="16"/>
              </w:rPr>
            </w:pPr>
          </w:p>
        </w:tc>
        <w:tc>
          <w:tcPr>
            <w:tcW w:w="137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C12FD" w:rsidRPr="00E16F31" w:rsidRDefault="00DC12FD" w:rsidP="00A16500">
            <w:pPr>
              <w:autoSpaceDE w:val="0"/>
              <w:autoSpaceDN w:val="0"/>
              <w:adjustRightInd w:val="0"/>
              <w:spacing w:after="0" w:line="240" w:lineRule="auto"/>
              <w:rPr>
                <w:rFonts w:ascii="Times New Roman" w:hAnsi="Times New Roman" w:cs="Times New Roman"/>
                <w:sz w:val="16"/>
                <w:szCs w:val="16"/>
              </w:rPr>
            </w:pPr>
          </w:p>
        </w:tc>
        <w:tc>
          <w:tcPr>
            <w:tcW w:w="4862"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320" w:lineRule="atLeast"/>
              <w:jc w:val="center"/>
              <w:rPr>
                <w:rFonts w:ascii="Arial" w:hAnsi="Arial" w:cs="Arial"/>
                <w:color w:val="000000"/>
                <w:sz w:val="16"/>
                <w:szCs w:val="16"/>
              </w:rPr>
            </w:pPr>
            <w:r w:rsidRPr="00E16F31">
              <w:rPr>
                <w:rFonts w:ascii="Arial" w:hAnsi="Arial" w:cs="Arial"/>
                <w:color w:val="000000"/>
                <w:sz w:val="16"/>
                <w:szCs w:val="16"/>
              </w:rPr>
              <w:t>Paired Differences</w:t>
            </w:r>
          </w:p>
        </w:tc>
        <w:tc>
          <w:tcPr>
            <w:tcW w:w="88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320" w:lineRule="atLeast"/>
              <w:jc w:val="center"/>
              <w:rPr>
                <w:rFonts w:ascii="Arial" w:hAnsi="Arial" w:cs="Arial"/>
                <w:color w:val="000000"/>
                <w:sz w:val="16"/>
                <w:szCs w:val="16"/>
              </w:rPr>
            </w:pPr>
            <w:r w:rsidRPr="00E16F31">
              <w:rPr>
                <w:rFonts w:ascii="Arial" w:hAnsi="Arial" w:cs="Arial"/>
                <w:color w:val="000000"/>
                <w:sz w:val="16"/>
                <w:szCs w:val="16"/>
              </w:rPr>
              <w:t>t</w:t>
            </w:r>
          </w:p>
        </w:tc>
        <w:tc>
          <w:tcPr>
            <w:tcW w:w="58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320" w:lineRule="atLeast"/>
              <w:jc w:val="center"/>
              <w:rPr>
                <w:rFonts w:ascii="Arial" w:hAnsi="Arial" w:cs="Arial"/>
                <w:color w:val="000000"/>
                <w:sz w:val="16"/>
                <w:szCs w:val="16"/>
              </w:rPr>
            </w:pPr>
            <w:r w:rsidRPr="00E16F31">
              <w:rPr>
                <w:rFonts w:ascii="Arial" w:hAnsi="Arial" w:cs="Arial"/>
                <w:color w:val="000000"/>
                <w:sz w:val="16"/>
                <w:szCs w:val="16"/>
              </w:rPr>
              <w:t>df</w:t>
            </w:r>
          </w:p>
        </w:tc>
        <w:tc>
          <w:tcPr>
            <w:tcW w:w="982"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320" w:lineRule="atLeast"/>
              <w:jc w:val="center"/>
              <w:rPr>
                <w:rFonts w:ascii="Arial" w:hAnsi="Arial" w:cs="Arial"/>
                <w:color w:val="000000"/>
                <w:sz w:val="16"/>
                <w:szCs w:val="16"/>
              </w:rPr>
            </w:pPr>
            <w:r w:rsidRPr="00E16F31">
              <w:rPr>
                <w:rFonts w:ascii="Arial" w:hAnsi="Arial" w:cs="Arial"/>
                <w:color w:val="000000"/>
                <w:sz w:val="16"/>
                <w:szCs w:val="16"/>
              </w:rPr>
              <w:t>Sig. (2-tailed)</w:t>
            </w:r>
          </w:p>
        </w:tc>
      </w:tr>
      <w:tr w:rsidR="00DC12FD" w:rsidRPr="00E16F31" w:rsidTr="00A16500">
        <w:trPr>
          <w:cantSplit/>
          <w:tblHeader/>
        </w:trPr>
        <w:tc>
          <w:tcPr>
            <w:tcW w:w="566" w:type="dxa"/>
            <w:tcBorders>
              <w:top w:val="nil"/>
              <w:left w:val="single" w:sz="16" w:space="0" w:color="000000"/>
              <w:bottom w:val="nil"/>
              <w:right w:val="nil"/>
            </w:tcBorders>
            <w:shd w:val="clear" w:color="auto" w:fill="FFFFFF"/>
            <w:tcMar>
              <w:top w:w="30" w:type="dxa"/>
              <w:left w:w="30" w:type="dxa"/>
              <w:bottom w:w="30" w:type="dxa"/>
              <w:right w:w="30" w:type="dxa"/>
            </w:tcMar>
          </w:tcPr>
          <w:p w:rsidR="00DC12FD" w:rsidRPr="00E16F31" w:rsidRDefault="00DC12FD" w:rsidP="00A16500">
            <w:pPr>
              <w:autoSpaceDE w:val="0"/>
              <w:autoSpaceDN w:val="0"/>
              <w:adjustRightInd w:val="0"/>
              <w:spacing w:after="0" w:line="240" w:lineRule="auto"/>
              <w:rPr>
                <w:rFonts w:ascii="Times New Roman" w:hAnsi="Times New Roman" w:cs="Times New Roman"/>
                <w:sz w:val="16"/>
                <w:szCs w:val="16"/>
              </w:rPr>
            </w:pPr>
          </w:p>
        </w:tc>
        <w:tc>
          <w:tcPr>
            <w:tcW w:w="1375" w:type="dxa"/>
            <w:tcBorders>
              <w:top w:val="nil"/>
              <w:left w:val="nil"/>
              <w:bottom w:val="nil"/>
              <w:right w:val="single" w:sz="16" w:space="0" w:color="000000"/>
            </w:tcBorders>
            <w:shd w:val="clear" w:color="auto" w:fill="FFFFFF"/>
            <w:tcMar>
              <w:top w:w="30" w:type="dxa"/>
              <w:left w:w="30" w:type="dxa"/>
              <w:bottom w:w="30" w:type="dxa"/>
              <w:right w:w="30" w:type="dxa"/>
            </w:tcMar>
          </w:tcPr>
          <w:p w:rsidR="00DC12FD" w:rsidRPr="00E16F31" w:rsidRDefault="00DC12FD" w:rsidP="00A16500">
            <w:pPr>
              <w:autoSpaceDE w:val="0"/>
              <w:autoSpaceDN w:val="0"/>
              <w:adjustRightInd w:val="0"/>
              <w:spacing w:after="0" w:line="240" w:lineRule="auto"/>
              <w:rPr>
                <w:rFonts w:ascii="Times New Roman" w:hAnsi="Times New Roman" w:cs="Times New Roman"/>
                <w:sz w:val="16"/>
                <w:szCs w:val="16"/>
              </w:rPr>
            </w:pPr>
          </w:p>
        </w:tc>
        <w:tc>
          <w:tcPr>
            <w:tcW w:w="967"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320" w:lineRule="atLeast"/>
              <w:jc w:val="center"/>
              <w:rPr>
                <w:rFonts w:ascii="Arial" w:hAnsi="Arial" w:cs="Arial"/>
                <w:color w:val="000000"/>
                <w:sz w:val="16"/>
                <w:szCs w:val="16"/>
              </w:rPr>
            </w:pPr>
            <w:r w:rsidRPr="00E16F31">
              <w:rPr>
                <w:rFonts w:ascii="Arial" w:hAnsi="Arial" w:cs="Arial"/>
                <w:color w:val="000000"/>
                <w:sz w:val="16"/>
                <w:szCs w:val="16"/>
              </w:rPr>
              <w:t>Mean</w:t>
            </w:r>
          </w:p>
        </w:tc>
        <w:tc>
          <w:tcPr>
            <w:tcW w:w="1086" w:type="dxa"/>
            <w:vMerge w:val="restart"/>
            <w:tcBorders>
              <w:bottom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320" w:lineRule="atLeast"/>
              <w:jc w:val="center"/>
              <w:rPr>
                <w:rFonts w:ascii="Arial" w:hAnsi="Arial" w:cs="Arial"/>
                <w:color w:val="000000"/>
                <w:sz w:val="16"/>
                <w:szCs w:val="16"/>
              </w:rPr>
            </w:pPr>
            <w:r w:rsidRPr="00E16F31">
              <w:rPr>
                <w:rFonts w:ascii="Arial" w:hAnsi="Arial" w:cs="Arial"/>
                <w:color w:val="000000"/>
                <w:sz w:val="16"/>
                <w:szCs w:val="16"/>
              </w:rPr>
              <w:t>Std. Deviation</w:t>
            </w:r>
          </w:p>
        </w:tc>
        <w:tc>
          <w:tcPr>
            <w:tcW w:w="921" w:type="dxa"/>
            <w:vMerge w:val="restart"/>
            <w:tcBorders>
              <w:bottom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320" w:lineRule="atLeast"/>
              <w:jc w:val="center"/>
              <w:rPr>
                <w:rFonts w:ascii="Arial" w:hAnsi="Arial" w:cs="Arial"/>
                <w:color w:val="000000"/>
                <w:sz w:val="16"/>
                <w:szCs w:val="16"/>
              </w:rPr>
            </w:pPr>
            <w:r w:rsidRPr="00E16F31">
              <w:rPr>
                <w:rFonts w:ascii="Arial" w:hAnsi="Arial" w:cs="Arial"/>
                <w:color w:val="000000"/>
                <w:sz w:val="16"/>
                <w:szCs w:val="16"/>
              </w:rPr>
              <w:t>Std. Error Mean</w:t>
            </w:r>
          </w:p>
        </w:tc>
        <w:tc>
          <w:tcPr>
            <w:tcW w:w="1888" w:type="dxa"/>
            <w:gridSpan w:val="2"/>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320" w:lineRule="atLeast"/>
              <w:jc w:val="center"/>
              <w:rPr>
                <w:rFonts w:ascii="Arial" w:hAnsi="Arial" w:cs="Arial"/>
                <w:color w:val="000000"/>
                <w:sz w:val="16"/>
                <w:szCs w:val="16"/>
              </w:rPr>
            </w:pPr>
            <w:r w:rsidRPr="00E16F31">
              <w:rPr>
                <w:rFonts w:ascii="Arial" w:hAnsi="Arial" w:cs="Arial"/>
                <w:color w:val="000000"/>
                <w:sz w:val="16"/>
                <w:szCs w:val="16"/>
              </w:rPr>
              <w:t>95% Confidence Interval of the Difference</w:t>
            </w:r>
          </w:p>
        </w:tc>
        <w:tc>
          <w:tcPr>
            <w:tcW w:w="88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240" w:lineRule="auto"/>
              <w:rPr>
                <w:rFonts w:ascii="Arial" w:hAnsi="Arial" w:cs="Arial"/>
                <w:color w:val="000000"/>
                <w:sz w:val="16"/>
                <w:szCs w:val="16"/>
              </w:rPr>
            </w:pPr>
          </w:p>
        </w:tc>
        <w:tc>
          <w:tcPr>
            <w:tcW w:w="58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240" w:lineRule="auto"/>
              <w:rPr>
                <w:rFonts w:ascii="Arial" w:hAnsi="Arial" w:cs="Arial"/>
                <w:color w:val="000000"/>
                <w:sz w:val="16"/>
                <w:szCs w:val="16"/>
              </w:rPr>
            </w:pPr>
          </w:p>
        </w:tc>
        <w:tc>
          <w:tcPr>
            <w:tcW w:w="982"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240" w:lineRule="auto"/>
              <w:rPr>
                <w:rFonts w:ascii="Arial" w:hAnsi="Arial" w:cs="Arial"/>
                <w:color w:val="000000"/>
                <w:sz w:val="16"/>
                <w:szCs w:val="16"/>
              </w:rPr>
            </w:pPr>
          </w:p>
        </w:tc>
      </w:tr>
      <w:tr w:rsidR="00DC12FD" w:rsidRPr="00E16F31" w:rsidTr="00A16500">
        <w:trPr>
          <w:cantSplit/>
          <w:tblHeader/>
        </w:trPr>
        <w:tc>
          <w:tcPr>
            <w:tcW w:w="56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C12FD" w:rsidRPr="00E16F31" w:rsidRDefault="00DC12FD" w:rsidP="00A16500">
            <w:pPr>
              <w:autoSpaceDE w:val="0"/>
              <w:autoSpaceDN w:val="0"/>
              <w:adjustRightInd w:val="0"/>
              <w:spacing w:after="0" w:line="240" w:lineRule="auto"/>
              <w:rPr>
                <w:rFonts w:ascii="Times New Roman" w:hAnsi="Times New Roman" w:cs="Times New Roman"/>
                <w:sz w:val="16"/>
                <w:szCs w:val="16"/>
              </w:rPr>
            </w:pPr>
          </w:p>
        </w:tc>
        <w:tc>
          <w:tcPr>
            <w:tcW w:w="137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C12FD" w:rsidRPr="00E16F31" w:rsidRDefault="00DC12FD" w:rsidP="00A16500">
            <w:pPr>
              <w:autoSpaceDE w:val="0"/>
              <w:autoSpaceDN w:val="0"/>
              <w:adjustRightInd w:val="0"/>
              <w:spacing w:after="0" w:line="240" w:lineRule="auto"/>
              <w:rPr>
                <w:rFonts w:ascii="Times New Roman" w:hAnsi="Times New Roman" w:cs="Times New Roman"/>
                <w:sz w:val="16"/>
                <w:szCs w:val="16"/>
              </w:rPr>
            </w:pPr>
          </w:p>
        </w:tc>
        <w:tc>
          <w:tcPr>
            <w:tcW w:w="967"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240" w:lineRule="auto"/>
              <w:rPr>
                <w:rFonts w:ascii="Times New Roman" w:hAnsi="Times New Roman" w:cs="Times New Roman"/>
                <w:sz w:val="16"/>
                <w:szCs w:val="16"/>
              </w:rPr>
            </w:pPr>
          </w:p>
        </w:tc>
        <w:tc>
          <w:tcPr>
            <w:tcW w:w="1086" w:type="dxa"/>
            <w:vMerge/>
            <w:tcBorders>
              <w:bottom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240" w:lineRule="auto"/>
              <w:rPr>
                <w:rFonts w:ascii="Times New Roman" w:hAnsi="Times New Roman" w:cs="Times New Roman"/>
                <w:sz w:val="16"/>
                <w:szCs w:val="16"/>
              </w:rPr>
            </w:pPr>
          </w:p>
        </w:tc>
        <w:tc>
          <w:tcPr>
            <w:tcW w:w="921" w:type="dxa"/>
            <w:vMerge/>
            <w:tcBorders>
              <w:bottom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240" w:lineRule="auto"/>
              <w:rPr>
                <w:rFonts w:ascii="Times New Roman" w:hAnsi="Times New Roman" w:cs="Times New Roman"/>
                <w:sz w:val="16"/>
                <w:szCs w:val="16"/>
              </w:rPr>
            </w:pPr>
          </w:p>
        </w:tc>
        <w:tc>
          <w:tcPr>
            <w:tcW w:w="921" w:type="dxa"/>
            <w:tcBorders>
              <w:bottom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320" w:lineRule="atLeast"/>
              <w:jc w:val="center"/>
              <w:rPr>
                <w:rFonts w:ascii="Arial" w:hAnsi="Arial" w:cs="Arial"/>
                <w:color w:val="000000"/>
                <w:sz w:val="16"/>
                <w:szCs w:val="16"/>
              </w:rPr>
            </w:pPr>
            <w:r w:rsidRPr="00E16F31">
              <w:rPr>
                <w:rFonts w:ascii="Arial" w:hAnsi="Arial" w:cs="Arial"/>
                <w:color w:val="000000"/>
                <w:sz w:val="16"/>
                <w:szCs w:val="16"/>
              </w:rPr>
              <w:t>Lower</w:t>
            </w:r>
          </w:p>
        </w:tc>
        <w:tc>
          <w:tcPr>
            <w:tcW w:w="967" w:type="dxa"/>
            <w:tcBorders>
              <w:bottom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320" w:lineRule="atLeast"/>
              <w:jc w:val="center"/>
              <w:rPr>
                <w:rFonts w:ascii="Arial" w:hAnsi="Arial" w:cs="Arial"/>
                <w:color w:val="000000"/>
                <w:sz w:val="16"/>
                <w:szCs w:val="16"/>
              </w:rPr>
            </w:pPr>
            <w:r w:rsidRPr="00E16F31">
              <w:rPr>
                <w:rFonts w:ascii="Arial" w:hAnsi="Arial" w:cs="Arial"/>
                <w:color w:val="000000"/>
                <w:sz w:val="16"/>
                <w:szCs w:val="16"/>
              </w:rPr>
              <w:t>Upper</w:t>
            </w:r>
          </w:p>
        </w:tc>
        <w:tc>
          <w:tcPr>
            <w:tcW w:w="88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240" w:lineRule="auto"/>
              <w:rPr>
                <w:rFonts w:ascii="Arial" w:hAnsi="Arial" w:cs="Arial"/>
                <w:color w:val="000000"/>
                <w:sz w:val="16"/>
                <w:szCs w:val="16"/>
              </w:rPr>
            </w:pPr>
          </w:p>
        </w:tc>
        <w:tc>
          <w:tcPr>
            <w:tcW w:w="58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240" w:lineRule="auto"/>
              <w:rPr>
                <w:rFonts w:ascii="Arial" w:hAnsi="Arial" w:cs="Arial"/>
                <w:color w:val="000000"/>
                <w:sz w:val="16"/>
                <w:szCs w:val="16"/>
              </w:rPr>
            </w:pPr>
          </w:p>
        </w:tc>
        <w:tc>
          <w:tcPr>
            <w:tcW w:w="982"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C12FD" w:rsidRPr="00E16F31" w:rsidRDefault="00DC12FD" w:rsidP="00A16500">
            <w:pPr>
              <w:autoSpaceDE w:val="0"/>
              <w:autoSpaceDN w:val="0"/>
              <w:adjustRightInd w:val="0"/>
              <w:spacing w:after="0" w:line="240" w:lineRule="auto"/>
              <w:rPr>
                <w:rFonts w:ascii="Arial" w:hAnsi="Arial" w:cs="Arial"/>
                <w:color w:val="000000"/>
                <w:sz w:val="16"/>
                <w:szCs w:val="16"/>
              </w:rPr>
            </w:pPr>
          </w:p>
        </w:tc>
      </w:tr>
      <w:tr w:rsidR="00DC12FD" w:rsidRPr="00E16F31" w:rsidTr="00A16500">
        <w:trPr>
          <w:cantSplit/>
        </w:trPr>
        <w:tc>
          <w:tcPr>
            <w:tcW w:w="56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C12FD" w:rsidRPr="00E16F31" w:rsidRDefault="00DC12FD" w:rsidP="00A16500">
            <w:pPr>
              <w:autoSpaceDE w:val="0"/>
              <w:autoSpaceDN w:val="0"/>
              <w:adjustRightInd w:val="0"/>
              <w:spacing w:after="0" w:line="320" w:lineRule="atLeast"/>
              <w:rPr>
                <w:rFonts w:ascii="Arial" w:hAnsi="Arial" w:cs="Arial"/>
                <w:color w:val="000000"/>
                <w:sz w:val="16"/>
                <w:szCs w:val="16"/>
              </w:rPr>
            </w:pPr>
            <w:r w:rsidRPr="00E16F31">
              <w:rPr>
                <w:rFonts w:ascii="Arial" w:hAnsi="Arial" w:cs="Arial"/>
                <w:color w:val="000000"/>
                <w:sz w:val="16"/>
                <w:szCs w:val="16"/>
              </w:rPr>
              <w:t>Pair 1</w:t>
            </w:r>
          </w:p>
        </w:tc>
        <w:tc>
          <w:tcPr>
            <w:tcW w:w="137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C12FD" w:rsidRPr="00E16F31" w:rsidRDefault="00DC12FD" w:rsidP="00A16500">
            <w:pPr>
              <w:autoSpaceDE w:val="0"/>
              <w:autoSpaceDN w:val="0"/>
              <w:adjustRightInd w:val="0"/>
              <w:spacing w:after="0" w:line="320" w:lineRule="atLeast"/>
              <w:rPr>
                <w:rFonts w:ascii="Arial" w:hAnsi="Arial" w:cs="Arial"/>
                <w:color w:val="000000"/>
                <w:sz w:val="16"/>
                <w:szCs w:val="16"/>
              </w:rPr>
            </w:pPr>
            <w:r w:rsidRPr="00E16F31">
              <w:rPr>
                <w:rFonts w:ascii="Arial" w:hAnsi="Arial" w:cs="Arial"/>
                <w:color w:val="000000"/>
                <w:sz w:val="16"/>
                <w:szCs w:val="16"/>
              </w:rPr>
              <w:t>X1sebelum - X1setelah</w:t>
            </w:r>
          </w:p>
        </w:tc>
        <w:tc>
          <w:tcPr>
            <w:tcW w:w="9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E16F31" w:rsidRDefault="00DC12FD" w:rsidP="00A16500">
            <w:pPr>
              <w:autoSpaceDE w:val="0"/>
              <w:autoSpaceDN w:val="0"/>
              <w:adjustRightInd w:val="0"/>
              <w:spacing w:after="0" w:line="320" w:lineRule="atLeast"/>
              <w:jc w:val="right"/>
              <w:rPr>
                <w:rFonts w:ascii="Arial" w:hAnsi="Arial" w:cs="Arial"/>
                <w:color w:val="000000"/>
                <w:sz w:val="16"/>
                <w:szCs w:val="16"/>
              </w:rPr>
            </w:pPr>
            <w:r w:rsidRPr="00E16F31">
              <w:rPr>
                <w:rFonts w:ascii="Arial" w:hAnsi="Arial" w:cs="Arial"/>
                <w:color w:val="000000"/>
                <w:sz w:val="16"/>
                <w:szCs w:val="16"/>
              </w:rPr>
              <w:t>-.01352</w:t>
            </w:r>
          </w:p>
        </w:tc>
        <w:tc>
          <w:tcPr>
            <w:tcW w:w="108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E16F31" w:rsidRDefault="00DC12FD" w:rsidP="00A16500">
            <w:pPr>
              <w:autoSpaceDE w:val="0"/>
              <w:autoSpaceDN w:val="0"/>
              <w:adjustRightInd w:val="0"/>
              <w:spacing w:after="0" w:line="320" w:lineRule="atLeast"/>
              <w:jc w:val="right"/>
              <w:rPr>
                <w:rFonts w:ascii="Arial" w:hAnsi="Arial" w:cs="Arial"/>
                <w:color w:val="000000"/>
                <w:sz w:val="16"/>
                <w:szCs w:val="16"/>
              </w:rPr>
            </w:pPr>
            <w:r w:rsidRPr="00E16F31">
              <w:rPr>
                <w:rFonts w:ascii="Arial" w:hAnsi="Arial" w:cs="Arial"/>
                <w:color w:val="000000"/>
                <w:sz w:val="16"/>
                <w:szCs w:val="16"/>
              </w:rPr>
              <w:t>.02830</w:t>
            </w:r>
          </w:p>
        </w:tc>
        <w:tc>
          <w:tcPr>
            <w:tcW w:w="92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E16F31" w:rsidRDefault="00DC12FD" w:rsidP="00A16500">
            <w:pPr>
              <w:autoSpaceDE w:val="0"/>
              <w:autoSpaceDN w:val="0"/>
              <w:adjustRightInd w:val="0"/>
              <w:spacing w:after="0" w:line="320" w:lineRule="atLeast"/>
              <w:jc w:val="right"/>
              <w:rPr>
                <w:rFonts w:ascii="Arial" w:hAnsi="Arial" w:cs="Arial"/>
                <w:color w:val="000000"/>
                <w:sz w:val="16"/>
                <w:szCs w:val="16"/>
              </w:rPr>
            </w:pPr>
            <w:r w:rsidRPr="00E16F31">
              <w:rPr>
                <w:rFonts w:ascii="Arial" w:hAnsi="Arial" w:cs="Arial"/>
                <w:color w:val="000000"/>
                <w:sz w:val="16"/>
                <w:szCs w:val="16"/>
              </w:rPr>
              <w:t>.00895</w:t>
            </w:r>
          </w:p>
        </w:tc>
        <w:tc>
          <w:tcPr>
            <w:tcW w:w="92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E16F31" w:rsidRDefault="00DC12FD" w:rsidP="00A16500">
            <w:pPr>
              <w:autoSpaceDE w:val="0"/>
              <w:autoSpaceDN w:val="0"/>
              <w:adjustRightInd w:val="0"/>
              <w:spacing w:after="0" w:line="320" w:lineRule="atLeast"/>
              <w:jc w:val="right"/>
              <w:rPr>
                <w:rFonts w:ascii="Arial" w:hAnsi="Arial" w:cs="Arial"/>
                <w:color w:val="000000"/>
                <w:sz w:val="16"/>
                <w:szCs w:val="16"/>
              </w:rPr>
            </w:pPr>
            <w:r w:rsidRPr="00E16F31">
              <w:rPr>
                <w:rFonts w:ascii="Arial" w:hAnsi="Arial" w:cs="Arial"/>
                <w:color w:val="000000"/>
                <w:sz w:val="16"/>
                <w:szCs w:val="16"/>
              </w:rPr>
              <w:t>-.03377</w:t>
            </w:r>
          </w:p>
        </w:tc>
        <w:tc>
          <w:tcPr>
            <w:tcW w:w="96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E16F31" w:rsidRDefault="00DC12FD" w:rsidP="00A16500">
            <w:pPr>
              <w:autoSpaceDE w:val="0"/>
              <w:autoSpaceDN w:val="0"/>
              <w:adjustRightInd w:val="0"/>
              <w:spacing w:after="0" w:line="320" w:lineRule="atLeast"/>
              <w:jc w:val="right"/>
              <w:rPr>
                <w:rFonts w:ascii="Arial" w:hAnsi="Arial" w:cs="Arial"/>
                <w:color w:val="000000"/>
                <w:sz w:val="16"/>
                <w:szCs w:val="16"/>
              </w:rPr>
            </w:pPr>
            <w:r w:rsidRPr="00E16F31">
              <w:rPr>
                <w:rFonts w:ascii="Arial" w:hAnsi="Arial" w:cs="Arial"/>
                <w:color w:val="000000"/>
                <w:sz w:val="16"/>
                <w:szCs w:val="16"/>
              </w:rPr>
              <w:t>.00672</w:t>
            </w:r>
          </w:p>
        </w:tc>
        <w:tc>
          <w:tcPr>
            <w:tcW w:w="8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E16F31" w:rsidRDefault="00DC12FD" w:rsidP="00A16500">
            <w:pPr>
              <w:autoSpaceDE w:val="0"/>
              <w:autoSpaceDN w:val="0"/>
              <w:adjustRightInd w:val="0"/>
              <w:spacing w:after="0" w:line="320" w:lineRule="atLeast"/>
              <w:jc w:val="right"/>
              <w:rPr>
                <w:rFonts w:ascii="Arial" w:hAnsi="Arial" w:cs="Arial"/>
                <w:color w:val="000000"/>
                <w:sz w:val="16"/>
                <w:szCs w:val="16"/>
              </w:rPr>
            </w:pPr>
            <w:r w:rsidRPr="00E16F31">
              <w:rPr>
                <w:rFonts w:ascii="Arial" w:hAnsi="Arial" w:cs="Arial"/>
                <w:color w:val="000000"/>
                <w:sz w:val="16"/>
                <w:szCs w:val="16"/>
              </w:rPr>
              <w:t>-1.511E0</w:t>
            </w:r>
          </w:p>
        </w:tc>
        <w:tc>
          <w:tcPr>
            <w:tcW w:w="58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12FD" w:rsidRPr="00E16F31" w:rsidRDefault="00DC12FD" w:rsidP="00A16500">
            <w:pPr>
              <w:autoSpaceDE w:val="0"/>
              <w:autoSpaceDN w:val="0"/>
              <w:adjustRightInd w:val="0"/>
              <w:spacing w:after="0" w:line="320" w:lineRule="atLeast"/>
              <w:jc w:val="right"/>
              <w:rPr>
                <w:rFonts w:ascii="Arial" w:hAnsi="Arial" w:cs="Arial"/>
                <w:color w:val="000000"/>
                <w:sz w:val="16"/>
                <w:szCs w:val="16"/>
              </w:rPr>
            </w:pPr>
            <w:r w:rsidRPr="00E16F31">
              <w:rPr>
                <w:rFonts w:ascii="Arial" w:hAnsi="Arial" w:cs="Arial"/>
                <w:color w:val="000000"/>
                <w:sz w:val="16"/>
                <w:szCs w:val="16"/>
              </w:rPr>
              <w:t>9</w:t>
            </w:r>
          </w:p>
        </w:tc>
        <w:tc>
          <w:tcPr>
            <w:tcW w:w="98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C12FD" w:rsidRPr="00E16F31" w:rsidRDefault="00DC12FD" w:rsidP="00A16500">
            <w:pPr>
              <w:autoSpaceDE w:val="0"/>
              <w:autoSpaceDN w:val="0"/>
              <w:adjustRightInd w:val="0"/>
              <w:spacing w:after="0" w:line="320" w:lineRule="atLeast"/>
              <w:jc w:val="right"/>
              <w:rPr>
                <w:rFonts w:ascii="Arial" w:hAnsi="Arial" w:cs="Arial"/>
                <w:color w:val="000000"/>
                <w:sz w:val="16"/>
                <w:szCs w:val="16"/>
              </w:rPr>
            </w:pPr>
            <w:r w:rsidRPr="00E16F31">
              <w:rPr>
                <w:rFonts w:ascii="Arial" w:hAnsi="Arial" w:cs="Arial"/>
                <w:color w:val="000000"/>
                <w:sz w:val="16"/>
                <w:szCs w:val="16"/>
              </w:rPr>
              <w:t>.017</w:t>
            </w:r>
          </w:p>
        </w:tc>
      </w:tr>
    </w:tbl>
    <w:p w:rsidR="00DC12FD" w:rsidRPr="001E0045" w:rsidRDefault="00DC12FD" w:rsidP="00DC12FD">
      <w:pPr>
        <w:pStyle w:val="ListParagraph"/>
        <w:spacing w:after="0" w:line="480" w:lineRule="auto"/>
        <w:ind w:left="1080"/>
        <w:contextualSpacing w:val="0"/>
        <w:jc w:val="both"/>
        <w:rPr>
          <w:rFonts w:ascii="Times New Roman" w:hAnsi="Times New Roman" w:cs="Times New Roman"/>
          <w:i/>
          <w:sz w:val="20"/>
          <w:szCs w:val="20"/>
        </w:rPr>
      </w:pPr>
      <w:r w:rsidRPr="001E0045">
        <w:rPr>
          <w:rFonts w:ascii="Times New Roman" w:hAnsi="Times New Roman" w:cs="Times New Roman"/>
          <w:sz w:val="20"/>
          <w:szCs w:val="20"/>
        </w:rPr>
        <w:t xml:space="preserve">Sumber: </w:t>
      </w:r>
      <w:r w:rsidRPr="001E0045">
        <w:rPr>
          <w:rFonts w:ascii="Times New Roman" w:hAnsi="Times New Roman" w:cs="Times New Roman"/>
          <w:i/>
          <w:sz w:val="20"/>
          <w:szCs w:val="20"/>
        </w:rPr>
        <w:t xml:space="preserve">data sekunder diolah </w:t>
      </w:r>
    </w:p>
    <w:p w:rsidR="00DC12FD" w:rsidRPr="001E0045" w:rsidRDefault="00DC12FD" w:rsidP="00E16F31">
      <w:pPr>
        <w:pStyle w:val="ListParagraph"/>
        <w:spacing w:after="0" w:line="360" w:lineRule="auto"/>
        <w:ind w:left="1080" w:firstLine="360"/>
        <w:contextualSpacing w:val="0"/>
        <w:jc w:val="both"/>
        <w:rPr>
          <w:rFonts w:ascii="Times New Roman" w:hAnsi="Times New Roman" w:cs="Times New Roman"/>
          <w:sz w:val="20"/>
          <w:szCs w:val="20"/>
        </w:rPr>
      </w:pPr>
      <w:r w:rsidRPr="001E0045">
        <w:rPr>
          <w:rFonts w:ascii="Times New Roman" w:hAnsi="Times New Roman" w:cs="Times New Roman"/>
          <w:sz w:val="20"/>
          <w:szCs w:val="20"/>
        </w:rPr>
        <w:t>Analisis data menggunakan uji beda</w:t>
      </w:r>
      <w:r w:rsidRPr="001E0045">
        <w:rPr>
          <w:rFonts w:ascii="Times New Roman" w:hAnsi="Times New Roman" w:cs="Times New Roman"/>
          <w:i/>
          <w:iCs/>
          <w:sz w:val="20"/>
          <w:szCs w:val="20"/>
        </w:rPr>
        <w:t xml:space="preserve">paired samples t test </w:t>
      </w:r>
      <w:r w:rsidRPr="001E0045">
        <w:rPr>
          <w:rFonts w:ascii="Times New Roman" w:hAnsi="Times New Roman" w:cs="Times New Roman"/>
          <w:sz w:val="20"/>
          <w:szCs w:val="20"/>
        </w:rPr>
        <w:t xml:space="preserve">dengan menggunakan program SPSS. Pengujian dilakukan pada 10 perusahaan yang melakukan </w:t>
      </w:r>
      <w:r w:rsidRPr="001E0045">
        <w:rPr>
          <w:rFonts w:ascii="Times New Roman" w:hAnsi="Times New Roman" w:cs="Times New Roman"/>
          <w:iCs/>
          <w:sz w:val="20"/>
          <w:szCs w:val="20"/>
        </w:rPr>
        <w:t>pemecahan saham</w:t>
      </w:r>
      <w:r w:rsidRPr="001E0045">
        <w:rPr>
          <w:rFonts w:ascii="Times New Roman" w:hAnsi="Times New Roman" w:cs="Times New Roman"/>
          <w:sz w:val="20"/>
          <w:szCs w:val="20"/>
        </w:rPr>
        <w:t xml:space="preserve"> guna mengetahui tingkat signifikansi dari </w:t>
      </w:r>
      <w:r w:rsidRPr="001E0045">
        <w:rPr>
          <w:rFonts w:ascii="Times New Roman" w:hAnsi="Times New Roman" w:cs="Times New Roman"/>
          <w:i/>
          <w:sz w:val="20"/>
          <w:szCs w:val="20"/>
        </w:rPr>
        <w:t xml:space="preserve">trading volume </w:t>
      </w:r>
      <w:proofErr w:type="gramStart"/>
      <w:r w:rsidRPr="001E0045">
        <w:rPr>
          <w:rFonts w:ascii="Times New Roman" w:hAnsi="Times New Roman" w:cs="Times New Roman"/>
          <w:i/>
          <w:sz w:val="20"/>
          <w:szCs w:val="20"/>
        </w:rPr>
        <w:t xml:space="preserve">activity  </w:t>
      </w:r>
      <w:r w:rsidRPr="001E0045">
        <w:rPr>
          <w:rFonts w:ascii="Times New Roman" w:hAnsi="Times New Roman" w:cs="Times New Roman"/>
          <w:sz w:val="20"/>
          <w:szCs w:val="20"/>
        </w:rPr>
        <w:t>.</w:t>
      </w:r>
      <w:proofErr w:type="gramEnd"/>
      <w:r w:rsidRPr="001E0045">
        <w:rPr>
          <w:rFonts w:ascii="Times New Roman" w:hAnsi="Times New Roman" w:cs="Times New Roman"/>
          <w:sz w:val="20"/>
          <w:szCs w:val="20"/>
        </w:rPr>
        <w:t>Apabila nilai signifikansi &lt; dari 0.05 atau 5% maka H</w:t>
      </w:r>
      <w:r w:rsidRPr="001E0045">
        <w:rPr>
          <w:rFonts w:ascii="Times New Roman" w:hAnsi="Times New Roman" w:cs="Times New Roman"/>
          <w:sz w:val="20"/>
          <w:szCs w:val="20"/>
          <w:vertAlign w:val="subscript"/>
        </w:rPr>
        <w:t>1</w:t>
      </w:r>
      <w:r w:rsidRPr="001E0045">
        <w:rPr>
          <w:rFonts w:ascii="Times New Roman" w:hAnsi="Times New Roman" w:cs="Times New Roman"/>
          <w:sz w:val="20"/>
          <w:szCs w:val="20"/>
        </w:rPr>
        <w:t xml:space="preserve"> diterima. Dari hasil uji </w:t>
      </w:r>
      <w:proofErr w:type="gramStart"/>
      <w:r w:rsidRPr="001E0045">
        <w:rPr>
          <w:rFonts w:ascii="Times New Roman" w:hAnsi="Times New Roman" w:cs="Times New Roman"/>
          <w:sz w:val="20"/>
          <w:szCs w:val="20"/>
        </w:rPr>
        <w:t>beda</w:t>
      </w:r>
      <w:proofErr w:type="gramEnd"/>
      <w:r w:rsidRPr="001E0045">
        <w:rPr>
          <w:rFonts w:ascii="Times New Roman" w:hAnsi="Times New Roman" w:cs="Times New Roman"/>
          <w:sz w:val="20"/>
          <w:szCs w:val="20"/>
        </w:rPr>
        <w:t xml:space="preserve"> terdapat nilai signifikansi sebesar 0.017 sehingga H</w:t>
      </w:r>
      <w:r w:rsidRPr="001E0045">
        <w:rPr>
          <w:rFonts w:ascii="Times New Roman" w:hAnsi="Times New Roman" w:cs="Times New Roman"/>
          <w:sz w:val="20"/>
          <w:szCs w:val="20"/>
          <w:vertAlign w:val="subscript"/>
        </w:rPr>
        <w:t>1</w:t>
      </w:r>
      <w:r w:rsidRPr="001E0045">
        <w:rPr>
          <w:rFonts w:ascii="Times New Roman" w:hAnsi="Times New Roman" w:cs="Times New Roman"/>
          <w:sz w:val="20"/>
          <w:szCs w:val="20"/>
        </w:rPr>
        <w:t xml:space="preserve"> diterima. Artinya terdapat perbedaan </w:t>
      </w:r>
      <w:r w:rsidRPr="001E0045">
        <w:rPr>
          <w:rFonts w:ascii="Times New Roman" w:hAnsi="Times New Roman" w:cs="Times New Roman"/>
          <w:i/>
          <w:sz w:val="20"/>
          <w:szCs w:val="20"/>
        </w:rPr>
        <w:t xml:space="preserve">trading volume </w:t>
      </w:r>
      <w:proofErr w:type="gramStart"/>
      <w:r w:rsidRPr="001E0045">
        <w:rPr>
          <w:rFonts w:ascii="Times New Roman" w:hAnsi="Times New Roman" w:cs="Times New Roman"/>
          <w:i/>
          <w:sz w:val="20"/>
          <w:szCs w:val="20"/>
        </w:rPr>
        <w:t xml:space="preserve">activity  </w:t>
      </w:r>
      <w:r w:rsidRPr="001E0045">
        <w:rPr>
          <w:rFonts w:ascii="Times New Roman" w:hAnsi="Times New Roman" w:cs="Times New Roman"/>
          <w:sz w:val="20"/>
          <w:szCs w:val="20"/>
        </w:rPr>
        <w:t>sebelum</w:t>
      </w:r>
      <w:proofErr w:type="gramEnd"/>
      <w:r w:rsidRPr="001E0045">
        <w:rPr>
          <w:rFonts w:ascii="Times New Roman" w:hAnsi="Times New Roman" w:cs="Times New Roman"/>
          <w:sz w:val="20"/>
          <w:szCs w:val="20"/>
        </w:rPr>
        <w:t xml:space="preserve"> dan setelah dilakukannya </w:t>
      </w:r>
      <w:r w:rsidRPr="001E0045">
        <w:rPr>
          <w:rFonts w:ascii="Times New Roman" w:hAnsi="Times New Roman" w:cs="Times New Roman"/>
          <w:iCs/>
          <w:sz w:val="20"/>
          <w:szCs w:val="20"/>
        </w:rPr>
        <w:t>pemecahan saham.</w:t>
      </w:r>
    </w:p>
    <w:p w:rsidR="00DC12FD" w:rsidRPr="001E0045" w:rsidRDefault="00DC12FD" w:rsidP="00DC12FD">
      <w:pPr>
        <w:tabs>
          <w:tab w:val="left" w:pos="2977"/>
        </w:tabs>
        <w:spacing w:after="0" w:line="360" w:lineRule="auto"/>
        <w:jc w:val="both"/>
        <w:rPr>
          <w:rFonts w:ascii="Times New Roman" w:hAnsi="Times New Roman" w:cs="Times New Roman"/>
          <w:b/>
        </w:rPr>
      </w:pPr>
    </w:p>
    <w:p w:rsidR="00E16F31" w:rsidRDefault="001E0045" w:rsidP="00E16F31">
      <w:pPr>
        <w:tabs>
          <w:tab w:val="left" w:pos="2977"/>
        </w:tabs>
        <w:spacing w:after="0" w:line="360" w:lineRule="auto"/>
        <w:jc w:val="both"/>
        <w:rPr>
          <w:rFonts w:ascii="Times New Roman" w:hAnsi="Times New Roman" w:cs="Times New Roman"/>
          <w:sz w:val="24"/>
          <w:szCs w:val="24"/>
        </w:rPr>
      </w:pPr>
      <w:r w:rsidRPr="001E0045">
        <w:rPr>
          <w:rFonts w:ascii="Times New Roman" w:hAnsi="Times New Roman" w:cs="Times New Roman"/>
          <w:b/>
        </w:rPr>
        <w:t xml:space="preserve"> Pembahasan</w:t>
      </w:r>
    </w:p>
    <w:p w:rsidR="00902E9B" w:rsidRPr="00E16F31" w:rsidRDefault="00902E9B" w:rsidP="00E16F31">
      <w:pPr>
        <w:tabs>
          <w:tab w:val="left" w:pos="2977"/>
        </w:tabs>
        <w:spacing w:after="0" w:line="360" w:lineRule="auto"/>
        <w:jc w:val="both"/>
        <w:rPr>
          <w:rFonts w:ascii="Times New Roman" w:hAnsi="Times New Roman" w:cs="Times New Roman"/>
          <w:sz w:val="24"/>
          <w:szCs w:val="24"/>
        </w:rPr>
      </w:pPr>
      <w:proofErr w:type="gramStart"/>
      <w:r w:rsidRPr="001E0045">
        <w:rPr>
          <w:rFonts w:ascii="Times New Roman" w:hAnsi="Times New Roman" w:cs="Times New Roman"/>
          <w:sz w:val="20"/>
          <w:szCs w:val="20"/>
        </w:rPr>
        <w:t xml:space="preserve">Penelitian ini dilakukan untuk mengetahui perbedaan frekuensi perdagangan saham, </w:t>
      </w:r>
      <w:r w:rsidRPr="001E0045">
        <w:rPr>
          <w:rFonts w:ascii="Times New Roman" w:hAnsi="Times New Roman" w:cs="Times New Roman"/>
          <w:i/>
          <w:sz w:val="20"/>
          <w:szCs w:val="20"/>
        </w:rPr>
        <w:t>return</w:t>
      </w:r>
      <w:r w:rsidRPr="001E0045">
        <w:rPr>
          <w:rFonts w:ascii="Times New Roman" w:hAnsi="Times New Roman" w:cs="Times New Roman"/>
          <w:sz w:val="20"/>
          <w:szCs w:val="20"/>
        </w:rPr>
        <w:t xml:space="preserve"> saham dan </w:t>
      </w:r>
      <w:r w:rsidRPr="001E0045">
        <w:rPr>
          <w:rFonts w:ascii="Times New Roman" w:hAnsi="Times New Roman" w:cs="Times New Roman"/>
          <w:i/>
          <w:sz w:val="20"/>
          <w:szCs w:val="20"/>
        </w:rPr>
        <w:t xml:space="preserve">trading volume activity </w:t>
      </w:r>
      <w:r w:rsidRPr="001E0045">
        <w:rPr>
          <w:rFonts w:ascii="Times New Roman" w:hAnsi="Times New Roman" w:cs="Times New Roman"/>
          <w:sz w:val="20"/>
          <w:szCs w:val="20"/>
        </w:rPr>
        <w:t>sebelum dan setelah pemecahan saham.</w:t>
      </w:r>
      <w:proofErr w:type="gramEnd"/>
      <w:r w:rsidRPr="001E0045">
        <w:rPr>
          <w:rFonts w:ascii="Times New Roman" w:hAnsi="Times New Roman" w:cs="Times New Roman"/>
          <w:sz w:val="20"/>
          <w:szCs w:val="20"/>
        </w:rPr>
        <w:t xml:space="preserve"> Berdasarkan hasil penelitian yang telah diuji, maka terdapat beberapa hal yang dapat dijelaskan dalam penelitian ini, </w:t>
      </w:r>
      <w:proofErr w:type="gramStart"/>
      <w:r w:rsidRPr="001E0045">
        <w:rPr>
          <w:rFonts w:ascii="Times New Roman" w:hAnsi="Times New Roman" w:cs="Times New Roman"/>
          <w:sz w:val="20"/>
          <w:szCs w:val="20"/>
        </w:rPr>
        <w:t>yaitu :</w:t>
      </w:r>
      <w:proofErr w:type="gramEnd"/>
    </w:p>
    <w:p w:rsidR="00902E9B" w:rsidRPr="001E0045" w:rsidRDefault="00902E9B" w:rsidP="00E16F31">
      <w:pPr>
        <w:pStyle w:val="ListParagraph"/>
        <w:numPr>
          <w:ilvl w:val="0"/>
          <w:numId w:val="3"/>
        </w:numPr>
        <w:tabs>
          <w:tab w:val="left" w:pos="2977"/>
        </w:tabs>
        <w:spacing w:after="0" w:line="360" w:lineRule="auto"/>
        <w:ind w:left="851"/>
        <w:jc w:val="both"/>
        <w:rPr>
          <w:rFonts w:ascii="Times New Roman" w:hAnsi="Times New Roman" w:cs="Times New Roman"/>
          <w:sz w:val="20"/>
          <w:szCs w:val="20"/>
        </w:rPr>
      </w:pPr>
      <w:r w:rsidRPr="001E0045">
        <w:rPr>
          <w:rFonts w:ascii="Times New Roman" w:hAnsi="Times New Roman" w:cs="Times New Roman"/>
          <w:sz w:val="20"/>
          <w:szCs w:val="20"/>
        </w:rPr>
        <w:t>Terdapat perbedaan frekuensi perdagangan saham sebelum dan setelah pemecahan saham</w:t>
      </w:r>
    </w:p>
    <w:p w:rsidR="00902E9B" w:rsidRPr="001E0045" w:rsidRDefault="00902E9B" w:rsidP="00E16F31">
      <w:pPr>
        <w:pStyle w:val="ListParagraph"/>
        <w:tabs>
          <w:tab w:val="left" w:pos="2977"/>
        </w:tabs>
        <w:spacing w:after="0" w:line="360" w:lineRule="auto"/>
        <w:ind w:left="851"/>
        <w:jc w:val="both"/>
        <w:rPr>
          <w:rFonts w:ascii="Times New Roman" w:hAnsi="Times New Roman" w:cs="Times New Roman"/>
          <w:sz w:val="20"/>
          <w:szCs w:val="20"/>
        </w:rPr>
      </w:pPr>
      <w:r w:rsidRPr="001E0045">
        <w:rPr>
          <w:rFonts w:ascii="Times New Roman" w:hAnsi="Times New Roman" w:cs="Times New Roman"/>
          <w:sz w:val="20"/>
          <w:szCs w:val="20"/>
        </w:rPr>
        <w:t xml:space="preserve">Hasil uji beda menggunakan </w:t>
      </w:r>
      <w:r w:rsidRPr="001E0045">
        <w:rPr>
          <w:rFonts w:ascii="Times New Roman" w:hAnsi="Times New Roman" w:cs="Times New Roman"/>
          <w:i/>
          <w:sz w:val="20"/>
          <w:szCs w:val="20"/>
        </w:rPr>
        <w:t xml:space="preserve">paired sample t-test </w:t>
      </w:r>
      <w:r w:rsidRPr="001E0045">
        <w:rPr>
          <w:rFonts w:ascii="Times New Roman" w:hAnsi="Times New Roman" w:cs="Times New Roman"/>
          <w:sz w:val="20"/>
          <w:szCs w:val="20"/>
        </w:rPr>
        <w:t>menunjukkan nilai signifikansi sebsar 0,035 yaitu lebih kecil dari taraf signifikansi yaitu 0,05 sehingga variabel frekuensi perdagangan saham memiliki perbedaan sebelum dan setelah pemecahan saham</w:t>
      </w:r>
    </w:p>
    <w:p w:rsidR="00902E9B" w:rsidRPr="001E0045" w:rsidRDefault="00902E9B" w:rsidP="00E16F31">
      <w:pPr>
        <w:pStyle w:val="ListParagraph"/>
        <w:numPr>
          <w:ilvl w:val="0"/>
          <w:numId w:val="3"/>
        </w:numPr>
        <w:tabs>
          <w:tab w:val="left" w:pos="2977"/>
        </w:tabs>
        <w:spacing w:after="0" w:line="360" w:lineRule="auto"/>
        <w:ind w:left="851"/>
        <w:jc w:val="both"/>
        <w:rPr>
          <w:rFonts w:ascii="Times New Roman" w:hAnsi="Times New Roman" w:cs="Times New Roman"/>
          <w:sz w:val="20"/>
          <w:szCs w:val="20"/>
        </w:rPr>
      </w:pPr>
      <w:r w:rsidRPr="001E0045">
        <w:rPr>
          <w:rFonts w:ascii="Times New Roman" w:hAnsi="Times New Roman" w:cs="Times New Roman"/>
          <w:sz w:val="20"/>
          <w:szCs w:val="20"/>
        </w:rPr>
        <w:t xml:space="preserve">Terdapat perbedaan </w:t>
      </w:r>
      <w:r w:rsidRPr="001E0045">
        <w:rPr>
          <w:rFonts w:ascii="Times New Roman" w:hAnsi="Times New Roman" w:cs="Times New Roman"/>
          <w:i/>
          <w:sz w:val="20"/>
          <w:szCs w:val="20"/>
        </w:rPr>
        <w:t>return</w:t>
      </w:r>
      <w:r w:rsidRPr="001E0045">
        <w:rPr>
          <w:rFonts w:ascii="Times New Roman" w:hAnsi="Times New Roman" w:cs="Times New Roman"/>
          <w:sz w:val="20"/>
          <w:szCs w:val="20"/>
        </w:rPr>
        <w:t xml:space="preserve"> saham sebelum dan setelah pemecahan saham</w:t>
      </w:r>
    </w:p>
    <w:p w:rsidR="00902E9B" w:rsidRPr="001E0045" w:rsidRDefault="00902E9B" w:rsidP="00E16F31">
      <w:pPr>
        <w:pStyle w:val="ListParagraph"/>
        <w:tabs>
          <w:tab w:val="left" w:pos="2977"/>
        </w:tabs>
        <w:spacing w:after="0" w:line="360" w:lineRule="auto"/>
        <w:ind w:left="851"/>
        <w:jc w:val="both"/>
        <w:rPr>
          <w:rFonts w:ascii="Times New Roman" w:hAnsi="Times New Roman" w:cs="Times New Roman"/>
          <w:sz w:val="20"/>
          <w:szCs w:val="20"/>
        </w:rPr>
      </w:pPr>
      <w:r w:rsidRPr="001E0045">
        <w:rPr>
          <w:rFonts w:ascii="Times New Roman" w:hAnsi="Times New Roman" w:cs="Times New Roman"/>
          <w:sz w:val="20"/>
          <w:szCs w:val="20"/>
        </w:rPr>
        <w:t xml:space="preserve">Hasil uji beda menggunakan </w:t>
      </w:r>
      <w:r w:rsidRPr="001E0045">
        <w:rPr>
          <w:rFonts w:ascii="Times New Roman" w:hAnsi="Times New Roman" w:cs="Times New Roman"/>
          <w:i/>
          <w:sz w:val="20"/>
          <w:szCs w:val="20"/>
        </w:rPr>
        <w:t xml:space="preserve">paired sample t-test </w:t>
      </w:r>
      <w:r w:rsidRPr="001E0045">
        <w:rPr>
          <w:rFonts w:ascii="Times New Roman" w:hAnsi="Times New Roman" w:cs="Times New Roman"/>
          <w:sz w:val="20"/>
          <w:szCs w:val="20"/>
        </w:rPr>
        <w:t xml:space="preserve">menunjukkan nilai signifikansi sebsar 0,032 yaitu lebih kecil dari taraf signifikansi yaitu 0,05 sehingga variabel </w:t>
      </w:r>
      <w:r w:rsidRPr="001E0045">
        <w:rPr>
          <w:rFonts w:ascii="Times New Roman" w:hAnsi="Times New Roman" w:cs="Times New Roman"/>
          <w:i/>
          <w:sz w:val="20"/>
          <w:szCs w:val="20"/>
        </w:rPr>
        <w:t>return</w:t>
      </w:r>
      <w:r w:rsidRPr="001E0045">
        <w:rPr>
          <w:rFonts w:ascii="Times New Roman" w:hAnsi="Times New Roman" w:cs="Times New Roman"/>
          <w:sz w:val="20"/>
          <w:szCs w:val="20"/>
        </w:rPr>
        <w:t xml:space="preserve"> saham memiliki perbedaan sebelum dan setelah pemecahan saham.</w:t>
      </w:r>
    </w:p>
    <w:p w:rsidR="00902E9B" w:rsidRPr="001E0045" w:rsidRDefault="00902E9B" w:rsidP="00E16F31">
      <w:pPr>
        <w:pStyle w:val="ListParagraph"/>
        <w:numPr>
          <w:ilvl w:val="0"/>
          <w:numId w:val="3"/>
        </w:numPr>
        <w:tabs>
          <w:tab w:val="left" w:pos="2977"/>
        </w:tabs>
        <w:spacing w:after="0" w:line="360" w:lineRule="auto"/>
        <w:ind w:left="851"/>
        <w:jc w:val="both"/>
        <w:rPr>
          <w:rFonts w:ascii="Times New Roman" w:hAnsi="Times New Roman" w:cs="Times New Roman"/>
          <w:sz w:val="20"/>
          <w:szCs w:val="20"/>
        </w:rPr>
      </w:pPr>
      <w:r w:rsidRPr="001E0045">
        <w:rPr>
          <w:rFonts w:ascii="Times New Roman" w:hAnsi="Times New Roman" w:cs="Times New Roman"/>
          <w:sz w:val="20"/>
          <w:szCs w:val="20"/>
        </w:rPr>
        <w:t xml:space="preserve">Terdapat perbedaan </w:t>
      </w:r>
      <w:r w:rsidRPr="001E0045">
        <w:rPr>
          <w:rFonts w:ascii="Times New Roman" w:hAnsi="Times New Roman" w:cs="Times New Roman"/>
          <w:i/>
          <w:sz w:val="20"/>
          <w:szCs w:val="20"/>
        </w:rPr>
        <w:t>trading volume activity</w:t>
      </w:r>
      <w:r w:rsidRPr="001E0045">
        <w:rPr>
          <w:rFonts w:ascii="Times New Roman" w:hAnsi="Times New Roman" w:cs="Times New Roman"/>
          <w:sz w:val="20"/>
          <w:szCs w:val="20"/>
        </w:rPr>
        <w:t xml:space="preserve"> saham sebelum dan setelah pemecahan saham</w:t>
      </w:r>
    </w:p>
    <w:p w:rsidR="00902E9B" w:rsidRPr="001E0045" w:rsidRDefault="00902E9B" w:rsidP="00E16F31">
      <w:pPr>
        <w:pStyle w:val="ListParagraph"/>
        <w:tabs>
          <w:tab w:val="left" w:pos="2977"/>
        </w:tabs>
        <w:spacing w:after="0" w:line="360" w:lineRule="auto"/>
        <w:ind w:left="851"/>
        <w:jc w:val="both"/>
        <w:rPr>
          <w:rFonts w:ascii="Times New Roman" w:hAnsi="Times New Roman" w:cs="Times New Roman"/>
          <w:sz w:val="20"/>
          <w:szCs w:val="20"/>
        </w:rPr>
      </w:pPr>
      <w:r w:rsidRPr="001E0045">
        <w:rPr>
          <w:rFonts w:ascii="Times New Roman" w:hAnsi="Times New Roman" w:cs="Times New Roman"/>
          <w:sz w:val="20"/>
          <w:szCs w:val="20"/>
        </w:rPr>
        <w:t xml:space="preserve">Hasil uji beda menggunakan </w:t>
      </w:r>
      <w:r w:rsidRPr="001E0045">
        <w:rPr>
          <w:rFonts w:ascii="Times New Roman" w:hAnsi="Times New Roman" w:cs="Times New Roman"/>
          <w:i/>
          <w:sz w:val="20"/>
          <w:szCs w:val="20"/>
        </w:rPr>
        <w:t xml:space="preserve">paired sample t-test </w:t>
      </w:r>
      <w:r w:rsidRPr="001E0045">
        <w:rPr>
          <w:rFonts w:ascii="Times New Roman" w:hAnsi="Times New Roman" w:cs="Times New Roman"/>
          <w:sz w:val="20"/>
          <w:szCs w:val="20"/>
        </w:rPr>
        <w:t>menunjukkan nilai signifikansi</w:t>
      </w:r>
      <w:r w:rsidR="00731ACE" w:rsidRPr="001E0045">
        <w:rPr>
          <w:rFonts w:ascii="Times New Roman" w:hAnsi="Times New Roman" w:cs="Times New Roman"/>
          <w:sz w:val="20"/>
          <w:szCs w:val="20"/>
        </w:rPr>
        <w:t xml:space="preserve"> sebsar 0,017</w:t>
      </w:r>
      <w:r w:rsidRPr="001E0045">
        <w:rPr>
          <w:rFonts w:ascii="Times New Roman" w:hAnsi="Times New Roman" w:cs="Times New Roman"/>
          <w:sz w:val="20"/>
          <w:szCs w:val="20"/>
        </w:rPr>
        <w:t xml:space="preserve"> yaitu lebih kecil dari taraf signifikansi yaitu 0,05 sehingga variabel </w:t>
      </w:r>
      <w:r w:rsidR="00731ACE" w:rsidRPr="001E0045">
        <w:rPr>
          <w:rFonts w:ascii="Times New Roman" w:hAnsi="Times New Roman" w:cs="Times New Roman"/>
          <w:i/>
          <w:sz w:val="20"/>
          <w:szCs w:val="20"/>
        </w:rPr>
        <w:t>trading volume activity</w:t>
      </w:r>
      <w:r w:rsidR="00731ACE" w:rsidRPr="001E0045">
        <w:rPr>
          <w:rFonts w:ascii="Times New Roman" w:hAnsi="Times New Roman" w:cs="Times New Roman"/>
          <w:sz w:val="20"/>
          <w:szCs w:val="20"/>
        </w:rPr>
        <w:t xml:space="preserve"> </w:t>
      </w:r>
      <w:r w:rsidRPr="001E0045">
        <w:rPr>
          <w:rFonts w:ascii="Times New Roman" w:hAnsi="Times New Roman" w:cs="Times New Roman"/>
          <w:sz w:val="20"/>
          <w:szCs w:val="20"/>
        </w:rPr>
        <w:t>saham memiliki perbedaan sebelum dan setelah pemecahan saham.</w:t>
      </w:r>
    </w:p>
    <w:p w:rsidR="00731ACE" w:rsidRPr="001E0045" w:rsidRDefault="00731ACE" w:rsidP="00902E9B">
      <w:pPr>
        <w:pStyle w:val="ListParagraph"/>
        <w:tabs>
          <w:tab w:val="left" w:pos="2977"/>
        </w:tabs>
        <w:spacing w:after="0" w:line="360" w:lineRule="auto"/>
        <w:ind w:left="1778"/>
        <w:jc w:val="both"/>
        <w:rPr>
          <w:rFonts w:ascii="Times New Roman" w:hAnsi="Times New Roman" w:cs="Times New Roman"/>
          <w:sz w:val="20"/>
          <w:szCs w:val="20"/>
        </w:rPr>
      </w:pPr>
    </w:p>
    <w:p w:rsidR="001E0045" w:rsidRDefault="00731ACE" w:rsidP="001E0045">
      <w:pPr>
        <w:tabs>
          <w:tab w:val="left" w:pos="2977"/>
        </w:tabs>
        <w:spacing w:after="0" w:line="360" w:lineRule="auto"/>
        <w:jc w:val="both"/>
        <w:rPr>
          <w:rFonts w:ascii="Times New Roman" w:hAnsi="Times New Roman" w:cs="Times New Roman"/>
          <w:b/>
        </w:rPr>
      </w:pPr>
      <w:r w:rsidRPr="001E0045">
        <w:rPr>
          <w:rFonts w:ascii="Times New Roman" w:hAnsi="Times New Roman" w:cs="Times New Roman"/>
          <w:b/>
        </w:rPr>
        <w:t>Kesimpulan</w:t>
      </w:r>
    </w:p>
    <w:p w:rsidR="001E0045" w:rsidRDefault="00731ACE" w:rsidP="001E0045">
      <w:pPr>
        <w:tabs>
          <w:tab w:val="left" w:pos="2977"/>
        </w:tabs>
        <w:spacing w:after="0" w:line="360" w:lineRule="auto"/>
        <w:ind w:left="284" w:firstLine="426"/>
        <w:jc w:val="both"/>
        <w:rPr>
          <w:rFonts w:ascii="Times New Roman" w:hAnsi="Times New Roman" w:cs="Times New Roman"/>
          <w:b/>
        </w:rPr>
      </w:pPr>
      <w:r w:rsidRPr="001E0045">
        <w:rPr>
          <w:rFonts w:ascii="Times New Roman" w:hAnsi="Times New Roman" w:cs="Times New Roman"/>
          <w:sz w:val="20"/>
          <w:szCs w:val="20"/>
        </w:rPr>
        <w:lastRenderedPageBreak/>
        <w:t xml:space="preserve">Berdasarkan hasil penelitian mengenai perbedaan frekuensi perdagangan saham, </w:t>
      </w:r>
      <w:r w:rsidRPr="001E0045">
        <w:rPr>
          <w:rFonts w:ascii="Times New Roman" w:hAnsi="Times New Roman" w:cs="Times New Roman"/>
          <w:i/>
          <w:sz w:val="20"/>
          <w:szCs w:val="20"/>
        </w:rPr>
        <w:t xml:space="preserve">return </w:t>
      </w:r>
      <w:r w:rsidRPr="001E0045">
        <w:rPr>
          <w:rFonts w:ascii="Times New Roman" w:hAnsi="Times New Roman" w:cs="Times New Roman"/>
          <w:sz w:val="20"/>
          <w:szCs w:val="20"/>
        </w:rPr>
        <w:t xml:space="preserve">saham, dan </w:t>
      </w:r>
      <w:r w:rsidRPr="001E0045">
        <w:rPr>
          <w:rFonts w:ascii="Times New Roman" w:hAnsi="Times New Roman" w:cs="Times New Roman"/>
          <w:i/>
          <w:sz w:val="20"/>
          <w:szCs w:val="20"/>
        </w:rPr>
        <w:t xml:space="preserve">trading volume activity </w:t>
      </w:r>
      <w:r w:rsidRPr="001E0045">
        <w:rPr>
          <w:rFonts w:ascii="Times New Roman" w:hAnsi="Times New Roman" w:cs="Times New Roman"/>
          <w:sz w:val="20"/>
          <w:szCs w:val="20"/>
        </w:rPr>
        <w:t xml:space="preserve">sebelum dan setelah pemecahan saham pada perusahaan yang melakukan pemecahan saham tahun 2015 dengan menggunakan uji beda </w:t>
      </w:r>
      <w:r w:rsidRPr="001E0045">
        <w:rPr>
          <w:rFonts w:ascii="Times New Roman" w:hAnsi="Times New Roman" w:cs="Times New Roman"/>
          <w:i/>
          <w:sz w:val="20"/>
          <w:szCs w:val="20"/>
        </w:rPr>
        <w:t xml:space="preserve">paired sample t-test, </w:t>
      </w:r>
      <w:r w:rsidRPr="001E0045">
        <w:rPr>
          <w:rFonts w:ascii="Times New Roman" w:hAnsi="Times New Roman" w:cs="Times New Roman"/>
          <w:sz w:val="20"/>
          <w:szCs w:val="20"/>
        </w:rPr>
        <w:t xml:space="preserve">maka dapat disimpulkan dengan menggunakan </w:t>
      </w:r>
      <w:r w:rsidRPr="001E0045">
        <w:rPr>
          <w:rFonts w:ascii="Times New Roman" w:hAnsi="Times New Roman" w:cs="Times New Roman"/>
          <w:i/>
          <w:sz w:val="20"/>
          <w:szCs w:val="20"/>
        </w:rPr>
        <w:t xml:space="preserve">paired sample t-test </w:t>
      </w:r>
      <w:r w:rsidRPr="001E0045">
        <w:rPr>
          <w:rFonts w:ascii="Times New Roman" w:hAnsi="Times New Roman" w:cs="Times New Roman"/>
          <w:sz w:val="20"/>
          <w:szCs w:val="20"/>
        </w:rPr>
        <w:t xml:space="preserve">menunjukkan bahwa terdapat pengaruh yang signifikan frekuensi perdagangan saham sebelum dan setelah pemecahan saham. Sedangkan </w:t>
      </w:r>
      <w:r w:rsidRPr="001E0045">
        <w:rPr>
          <w:rFonts w:ascii="Times New Roman" w:hAnsi="Times New Roman" w:cs="Times New Roman"/>
          <w:i/>
          <w:sz w:val="20"/>
          <w:szCs w:val="20"/>
        </w:rPr>
        <w:t xml:space="preserve">return </w:t>
      </w:r>
      <w:r w:rsidRPr="001E0045">
        <w:rPr>
          <w:rFonts w:ascii="Times New Roman" w:hAnsi="Times New Roman" w:cs="Times New Roman"/>
          <w:sz w:val="20"/>
          <w:szCs w:val="20"/>
        </w:rPr>
        <w:t xml:space="preserve">saham menunjukkan bahwa terdapat pengaruh yang signifikan sebelum dan setelah pemecahan saham sebesar dan </w:t>
      </w:r>
      <w:r w:rsidRPr="001E0045">
        <w:rPr>
          <w:rFonts w:ascii="Times New Roman" w:hAnsi="Times New Roman" w:cs="Times New Roman"/>
          <w:i/>
          <w:sz w:val="20"/>
          <w:szCs w:val="20"/>
        </w:rPr>
        <w:t xml:space="preserve">trading volume activity </w:t>
      </w:r>
      <w:r w:rsidRPr="001E0045">
        <w:rPr>
          <w:rFonts w:ascii="Times New Roman" w:hAnsi="Times New Roman" w:cs="Times New Roman"/>
          <w:sz w:val="20"/>
          <w:szCs w:val="20"/>
        </w:rPr>
        <w:t>juga menunjukkan ada perbedaan yang signifikan sebelum dan setelah pemecahan saham sebesar.</w:t>
      </w:r>
    </w:p>
    <w:p w:rsidR="001E0045" w:rsidRDefault="00731ACE" w:rsidP="001E0045">
      <w:pPr>
        <w:tabs>
          <w:tab w:val="left" w:pos="2977"/>
        </w:tabs>
        <w:spacing w:after="0" w:line="360" w:lineRule="auto"/>
        <w:jc w:val="both"/>
        <w:rPr>
          <w:rFonts w:ascii="Times New Roman" w:hAnsi="Times New Roman" w:cs="Times New Roman"/>
          <w:b/>
        </w:rPr>
      </w:pPr>
      <w:r w:rsidRPr="001E0045">
        <w:rPr>
          <w:rFonts w:ascii="Times New Roman" w:hAnsi="Times New Roman" w:cs="Times New Roman"/>
          <w:b/>
        </w:rPr>
        <w:t>Saran</w:t>
      </w:r>
    </w:p>
    <w:p w:rsidR="00E16F31" w:rsidRPr="00E16F31" w:rsidRDefault="00E16F31" w:rsidP="00E16F31">
      <w:pPr>
        <w:pStyle w:val="ListParagraph"/>
        <w:spacing w:line="360" w:lineRule="auto"/>
        <w:ind w:left="360" w:firstLine="654"/>
        <w:jc w:val="both"/>
        <w:rPr>
          <w:rFonts w:ascii="Times New Roman" w:hAnsi="Times New Roman" w:cs="Times New Roman"/>
          <w:sz w:val="20"/>
          <w:szCs w:val="20"/>
        </w:rPr>
      </w:pPr>
      <w:r w:rsidRPr="00E16F31">
        <w:rPr>
          <w:rFonts w:ascii="Times New Roman" w:hAnsi="Times New Roman" w:cs="Times New Roman"/>
          <w:sz w:val="20"/>
          <w:szCs w:val="20"/>
        </w:rPr>
        <w:t xml:space="preserve">Berdasarkan hasil penelitian mengenai perbedaan frekuensi perdagangan saham, </w:t>
      </w:r>
      <w:r w:rsidRPr="00E16F31">
        <w:rPr>
          <w:rFonts w:ascii="Times New Roman" w:hAnsi="Times New Roman" w:cs="Times New Roman"/>
          <w:i/>
          <w:sz w:val="20"/>
          <w:szCs w:val="20"/>
        </w:rPr>
        <w:t xml:space="preserve">return </w:t>
      </w:r>
      <w:r w:rsidRPr="00E16F31">
        <w:rPr>
          <w:rFonts w:ascii="Times New Roman" w:hAnsi="Times New Roman" w:cs="Times New Roman"/>
          <w:sz w:val="20"/>
          <w:szCs w:val="20"/>
        </w:rPr>
        <w:t xml:space="preserve">saham, dan </w:t>
      </w:r>
      <w:r w:rsidRPr="00E16F31">
        <w:rPr>
          <w:rFonts w:ascii="Times New Roman" w:hAnsi="Times New Roman" w:cs="Times New Roman"/>
          <w:i/>
          <w:sz w:val="20"/>
          <w:szCs w:val="20"/>
        </w:rPr>
        <w:t xml:space="preserve">trading volume activity </w:t>
      </w:r>
      <w:r w:rsidRPr="00E16F31">
        <w:rPr>
          <w:rFonts w:ascii="Times New Roman" w:hAnsi="Times New Roman" w:cs="Times New Roman"/>
          <w:sz w:val="20"/>
          <w:szCs w:val="20"/>
        </w:rPr>
        <w:t xml:space="preserve">sebelum dan setelah pemecahan saham pada perusahaan yang melakukan pemecahan saham tahun 2015 dengan menggunakan uji beda </w:t>
      </w:r>
      <w:r w:rsidRPr="00E16F31">
        <w:rPr>
          <w:rFonts w:ascii="Times New Roman" w:hAnsi="Times New Roman" w:cs="Times New Roman"/>
          <w:i/>
          <w:sz w:val="20"/>
          <w:szCs w:val="20"/>
        </w:rPr>
        <w:t xml:space="preserve">paired sample t-test, </w:t>
      </w:r>
      <w:r w:rsidRPr="00E16F31">
        <w:rPr>
          <w:rFonts w:ascii="Times New Roman" w:hAnsi="Times New Roman" w:cs="Times New Roman"/>
          <w:sz w:val="20"/>
          <w:szCs w:val="20"/>
        </w:rPr>
        <w:t xml:space="preserve">maka dapat disimpulkan dengan menggunakan </w:t>
      </w:r>
      <w:r w:rsidRPr="00E16F31">
        <w:rPr>
          <w:rFonts w:ascii="Times New Roman" w:hAnsi="Times New Roman" w:cs="Times New Roman"/>
          <w:i/>
          <w:sz w:val="20"/>
          <w:szCs w:val="20"/>
        </w:rPr>
        <w:t xml:space="preserve">paired sample t-test </w:t>
      </w:r>
      <w:r w:rsidRPr="00E16F31">
        <w:rPr>
          <w:rFonts w:ascii="Times New Roman" w:hAnsi="Times New Roman" w:cs="Times New Roman"/>
          <w:sz w:val="20"/>
          <w:szCs w:val="20"/>
        </w:rPr>
        <w:t xml:space="preserve">menunjukkan bahwa terdapat perbedaan yang signifikan frekuensi perdagangan saham sebelum dan setelah pemecahan saham. Sedangkan </w:t>
      </w:r>
      <w:r w:rsidRPr="00E16F31">
        <w:rPr>
          <w:rFonts w:ascii="Times New Roman" w:hAnsi="Times New Roman" w:cs="Times New Roman"/>
          <w:i/>
          <w:sz w:val="20"/>
          <w:szCs w:val="20"/>
        </w:rPr>
        <w:t xml:space="preserve">return </w:t>
      </w:r>
      <w:r w:rsidRPr="00E16F31">
        <w:rPr>
          <w:rFonts w:ascii="Times New Roman" w:hAnsi="Times New Roman" w:cs="Times New Roman"/>
          <w:sz w:val="20"/>
          <w:szCs w:val="20"/>
        </w:rPr>
        <w:t xml:space="preserve">saham menunjukkan bahwa terdapat perbedaan yang signifikan sebelum dan setelah pemecahan saham sebesar dan </w:t>
      </w:r>
      <w:r w:rsidRPr="00E16F31">
        <w:rPr>
          <w:rFonts w:ascii="Times New Roman" w:hAnsi="Times New Roman" w:cs="Times New Roman"/>
          <w:i/>
          <w:sz w:val="20"/>
          <w:szCs w:val="20"/>
        </w:rPr>
        <w:t xml:space="preserve">trading volume activity </w:t>
      </w:r>
      <w:r w:rsidRPr="00E16F31">
        <w:rPr>
          <w:rFonts w:ascii="Times New Roman" w:hAnsi="Times New Roman" w:cs="Times New Roman"/>
          <w:sz w:val="20"/>
          <w:szCs w:val="20"/>
        </w:rPr>
        <w:t>juga menunjukkan ada perbedaan yang signifikan sebelum dan setelah pemecahan saham.</w:t>
      </w:r>
    </w:p>
    <w:p w:rsidR="00E16F31" w:rsidRDefault="00E16F31" w:rsidP="00B821A1">
      <w:pPr>
        <w:spacing w:after="0" w:line="480" w:lineRule="auto"/>
        <w:jc w:val="both"/>
        <w:rPr>
          <w:rFonts w:ascii="Times New Roman" w:hAnsi="Times New Roman" w:cs="Times New Roman"/>
        </w:rPr>
      </w:pPr>
      <w:r w:rsidRPr="00E16F31">
        <w:rPr>
          <w:rFonts w:ascii="Times New Roman" w:hAnsi="Times New Roman" w:cs="Times New Roman"/>
          <w:b/>
          <w:bCs/>
        </w:rPr>
        <w:t>Saran</w:t>
      </w:r>
    </w:p>
    <w:p w:rsidR="00E16F31" w:rsidRPr="00E16F31" w:rsidRDefault="00E16F31" w:rsidP="00B821A1">
      <w:pPr>
        <w:spacing w:after="0" w:line="360" w:lineRule="auto"/>
        <w:jc w:val="both"/>
        <w:rPr>
          <w:rFonts w:ascii="Times New Roman" w:hAnsi="Times New Roman" w:cs="Times New Roman"/>
          <w:sz w:val="20"/>
          <w:szCs w:val="20"/>
        </w:rPr>
      </w:pPr>
      <w:r w:rsidRPr="00E16F31">
        <w:rPr>
          <w:rFonts w:ascii="Times New Roman" w:hAnsi="Times New Roman" w:cs="Times New Roman"/>
          <w:sz w:val="20"/>
          <w:szCs w:val="20"/>
        </w:rPr>
        <w:t>Berdasarkan hasil penelitian dalam penelitian ini maka dapat diberikan beberapa saran agar dapat dikembangkan kedepannya dan dapat memberikan hasil yang lebih baik, diantaranya yaitu:</w:t>
      </w:r>
    </w:p>
    <w:p w:rsidR="00E16F31" w:rsidRPr="00E16F31" w:rsidRDefault="00E16F31" w:rsidP="00E16F31">
      <w:pPr>
        <w:pStyle w:val="ListParagraph"/>
        <w:numPr>
          <w:ilvl w:val="0"/>
          <w:numId w:val="4"/>
        </w:numPr>
        <w:tabs>
          <w:tab w:val="left" w:pos="2835"/>
        </w:tabs>
        <w:spacing w:line="360" w:lineRule="auto"/>
        <w:jc w:val="both"/>
        <w:rPr>
          <w:rFonts w:ascii="Times New Roman" w:hAnsi="Times New Roman" w:cs="Times New Roman"/>
          <w:sz w:val="20"/>
          <w:szCs w:val="20"/>
        </w:rPr>
      </w:pPr>
      <w:r w:rsidRPr="00E16F31">
        <w:rPr>
          <w:rFonts w:ascii="Times New Roman" w:hAnsi="Times New Roman" w:cs="Times New Roman"/>
          <w:sz w:val="20"/>
          <w:szCs w:val="20"/>
        </w:rPr>
        <w:t xml:space="preserve">Bagi perusahaan </w:t>
      </w:r>
    </w:p>
    <w:p w:rsidR="00E16F31" w:rsidRPr="00E16F31" w:rsidRDefault="00E16F31" w:rsidP="00E16F31">
      <w:pPr>
        <w:pStyle w:val="ListParagraph"/>
        <w:spacing w:line="360" w:lineRule="auto"/>
        <w:jc w:val="both"/>
        <w:rPr>
          <w:rFonts w:ascii="Times New Roman" w:hAnsi="Times New Roman" w:cs="Times New Roman"/>
          <w:color w:val="000000"/>
          <w:w w:val="103"/>
          <w:sz w:val="20"/>
          <w:szCs w:val="20"/>
        </w:rPr>
      </w:pPr>
      <w:proofErr w:type="gramStart"/>
      <w:r w:rsidRPr="00E16F31">
        <w:rPr>
          <w:rFonts w:ascii="Times New Roman" w:hAnsi="Times New Roman" w:cs="Times New Roman"/>
          <w:color w:val="000000"/>
          <w:w w:val="103"/>
          <w:sz w:val="20"/>
          <w:szCs w:val="20"/>
        </w:rPr>
        <w:t xml:space="preserve">Perusahaan perlu mempertimbangkan dan meningkatkan variabel frekuensi perdagangan saham, </w:t>
      </w:r>
      <w:r w:rsidRPr="00E16F31">
        <w:rPr>
          <w:rFonts w:ascii="Times New Roman" w:hAnsi="Times New Roman" w:cs="Times New Roman"/>
          <w:i/>
          <w:color w:val="000000"/>
          <w:w w:val="103"/>
          <w:sz w:val="20"/>
          <w:szCs w:val="20"/>
        </w:rPr>
        <w:t xml:space="preserve">return </w:t>
      </w:r>
      <w:r w:rsidRPr="00E16F31">
        <w:rPr>
          <w:rFonts w:ascii="Times New Roman" w:hAnsi="Times New Roman" w:cs="Times New Roman"/>
          <w:color w:val="000000"/>
          <w:w w:val="103"/>
          <w:sz w:val="20"/>
          <w:szCs w:val="20"/>
        </w:rPr>
        <w:t xml:space="preserve">saham, dan </w:t>
      </w:r>
      <w:r w:rsidRPr="00E16F31">
        <w:rPr>
          <w:rFonts w:ascii="Times New Roman" w:hAnsi="Times New Roman" w:cs="Times New Roman"/>
          <w:i/>
          <w:color w:val="000000"/>
          <w:w w:val="103"/>
          <w:sz w:val="20"/>
          <w:szCs w:val="20"/>
        </w:rPr>
        <w:t>trading volume activity.</w:t>
      </w:r>
      <w:proofErr w:type="gramEnd"/>
      <w:r w:rsidRPr="00E16F31">
        <w:rPr>
          <w:rFonts w:ascii="Times New Roman" w:hAnsi="Times New Roman" w:cs="Times New Roman"/>
          <w:i/>
          <w:color w:val="000000"/>
          <w:w w:val="103"/>
          <w:sz w:val="20"/>
          <w:szCs w:val="20"/>
        </w:rPr>
        <w:t xml:space="preserve"> </w:t>
      </w:r>
      <w:proofErr w:type="gramStart"/>
      <w:r w:rsidRPr="00E16F31">
        <w:rPr>
          <w:rFonts w:ascii="Times New Roman" w:hAnsi="Times New Roman" w:cs="Times New Roman"/>
          <w:color w:val="000000"/>
          <w:w w:val="103"/>
          <w:sz w:val="20"/>
          <w:szCs w:val="20"/>
        </w:rPr>
        <w:t>Karena setelah dilakukan pemecahan saham terdapat perbedaan sebelum dan setelah pemecahan saham.</w:t>
      </w:r>
      <w:proofErr w:type="gramEnd"/>
    </w:p>
    <w:p w:rsidR="00E16F31" w:rsidRPr="00E16F31" w:rsidRDefault="00E16F31" w:rsidP="00E16F31">
      <w:pPr>
        <w:pStyle w:val="ListParagraph"/>
        <w:numPr>
          <w:ilvl w:val="0"/>
          <w:numId w:val="4"/>
        </w:numPr>
        <w:spacing w:line="360" w:lineRule="auto"/>
        <w:jc w:val="both"/>
        <w:rPr>
          <w:rFonts w:ascii="Times New Roman" w:hAnsi="Times New Roman" w:cs="Times New Roman"/>
          <w:sz w:val="20"/>
          <w:szCs w:val="20"/>
        </w:rPr>
      </w:pPr>
      <w:r w:rsidRPr="00E16F31">
        <w:rPr>
          <w:rFonts w:ascii="Times New Roman" w:hAnsi="Times New Roman" w:cs="Times New Roman"/>
          <w:sz w:val="20"/>
          <w:szCs w:val="20"/>
        </w:rPr>
        <w:t>Bagi investor</w:t>
      </w:r>
    </w:p>
    <w:p w:rsidR="00731ACE" w:rsidRPr="00E16F31" w:rsidRDefault="00E16F31" w:rsidP="00E16F31">
      <w:pPr>
        <w:pStyle w:val="ListParagraph"/>
        <w:spacing w:line="360" w:lineRule="auto"/>
        <w:jc w:val="both"/>
        <w:rPr>
          <w:rFonts w:ascii="Times New Roman" w:hAnsi="Times New Roman" w:cs="Times New Roman"/>
          <w:sz w:val="20"/>
          <w:szCs w:val="20"/>
        </w:rPr>
      </w:pPr>
      <w:r w:rsidRPr="00E16F31">
        <w:rPr>
          <w:rFonts w:ascii="Times New Roman" w:hAnsi="Times New Roman" w:cs="Times New Roman"/>
          <w:sz w:val="20"/>
          <w:szCs w:val="20"/>
        </w:rPr>
        <w:t xml:space="preserve">Ketika investor akan melakukan investasi ke dalam suatu perusahaan, sebaiknya investor memeperhatikan frekuensi perdagangan saham, </w:t>
      </w:r>
      <w:r w:rsidRPr="00E16F31">
        <w:rPr>
          <w:rFonts w:ascii="Times New Roman" w:hAnsi="Times New Roman" w:cs="Times New Roman"/>
          <w:i/>
          <w:sz w:val="20"/>
          <w:szCs w:val="20"/>
        </w:rPr>
        <w:t xml:space="preserve">return </w:t>
      </w:r>
      <w:r w:rsidRPr="00E16F31">
        <w:rPr>
          <w:rFonts w:ascii="Times New Roman" w:hAnsi="Times New Roman" w:cs="Times New Roman"/>
          <w:sz w:val="20"/>
          <w:szCs w:val="20"/>
        </w:rPr>
        <w:t xml:space="preserve">saham, dan </w:t>
      </w:r>
      <w:r w:rsidRPr="00E16F31">
        <w:rPr>
          <w:rFonts w:ascii="Times New Roman" w:hAnsi="Times New Roman" w:cs="Times New Roman"/>
          <w:i/>
          <w:sz w:val="20"/>
          <w:szCs w:val="20"/>
        </w:rPr>
        <w:t>trading volume activity</w:t>
      </w:r>
      <w:r w:rsidRPr="00E16F31">
        <w:rPr>
          <w:rFonts w:ascii="Times New Roman" w:hAnsi="Times New Roman" w:cs="Times New Roman"/>
          <w:sz w:val="20"/>
          <w:szCs w:val="20"/>
        </w:rPr>
        <w:t xml:space="preserve"> yang akan melakukan pemecahan saham, karena veariabel tersebut terjadi perbedaan sebelum dan setelah pemecahan saham,</w:t>
      </w:r>
    </w:p>
    <w:p w:rsidR="00902E9B" w:rsidRPr="00902E9B" w:rsidRDefault="00902E9B" w:rsidP="00902E9B">
      <w:pPr>
        <w:pStyle w:val="ListParagraph"/>
        <w:tabs>
          <w:tab w:val="left" w:pos="2977"/>
        </w:tabs>
        <w:spacing w:after="0" w:line="360" w:lineRule="auto"/>
        <w:ind w:left="1778"/>
        <w:jc w:val="both"/>
        <w:rPr>
          <w:rFonts w:ascii="Times New Roman" w:hAnsi="Times New Roman" w:cs="Times New Roman"/>
          <w:sz w:val="24"/>
          <w:szCs w:val="24"/>
        </w:rPr>
      </w:pPr>
    </w:p>
    <w:p w:rsidR="00902E9B" w:rsidRDefault="00902E9B" w:rsidP="006B3EDE">
      <w:pPr>
        <w:pStyle w:val="ListParagraph"/>
        <w:tabs>
          <w:tab w:val="left" w:pos="2977"/>
        </w:tabs>
        <w:spacing w:after="0" w:line="360" w:lineRule="auto"/>
        <w:ind w:left="1134" w:firstLine="306"/>
        <w:jc w:val="both"/>
        <w:rPr>
          <w:rFonts w:ascii="Times New Roman" w:hAnsi="Times New Roman" w:cs="Times New Roman"/>
          <w:sz w:val="24"/>
          <w:szCs w:val="24"/>
        </w:rPr>
      </w:pPr>
    </w:p>
    <w:p w:rsidR="00B821A1" w:rsidRPr="00F539E2" w:rsidRDefault="00B821A1" w:rsidP="00F539E2">
      <w:pPr>
        <w:tabs>
          <w:tab w:val="left" w:pos="2977"/>
        </w:tabs>
        <w:spacing w:after="0" w:line="360" w:lineRule="auto"/>
        <w:jc w:val="both"/>
        <w:rPr>
          <w:rFonts w:ascii="Times New Roman" w:hAnsi="Times New Roman" w:cs="Times New Roman"/>
          <w:sz w:val="24"/>
          <w:szCs w:val="24"/>
        </w:rPr>
      </w:pPr>
    </w:p>
    <w:p w:rsidR="00731ACE" w:rsidRDefault="00731ACE" w:rsidP="006B3EDE">
      <w:pPr>
        <w:pStyle w:val="ListParagraph"/>
        <w:tabs>
          <w:tab w:val="left" w:pos="2977"/>
        </w:tabs>
        <w:spacing w:after="0" w:line="360" w:lineRule="auto"/>
        <w:ind w:left="1134" w:firstLine="306"/>
        <w:jc w:val="both"/>
        <w:rPr>
          <w:rFonts w:ascii="Times New Roman" w:hAnsi="Times New Roman" w:cs="Times New Roman"/>
          <w:sz w:val="24"/>
          <w:szCs w:val="24"/>
        </w:rPr>
      </w:pPr>
    </w:p>
    <w:p w:rsidR="00731ACE" w:rsidRPr="001E0045" w:rsidRDefault="00731ACE" w:rsidP="00731ACE">
      <w:pPr>
        <w:jc w:val="center"/>
        <w:rPr>
          <w:rFonts w:ascii="Times New Roman" w:hAnsi="Times New Roman" w:cs="Times New Roman"/>
          <w:b/>
        </w:rPr>
      </w:pPr>
      <w:r w:rsidRPr="001E0045">
        <w:rPr>
          <w:rFonts w:ascii="Times New Roman" w:hAnsi="Times New Roman" w:cs="Times New Roman"/>
          <w:b/>
        </w:rPr>
        <w:t>DAFTAR PUSTAKA</w:t>
      </w:r>
    </w:p>
    <w:p w:rsidR="00731ACE" w:rsidRPr="001E0045" w:rsidRDefault="00731ACE" w:rsidP="00731ACE">
      <w:pPr>
        <w:jc w:val="center"/>
        <w:rPr>
          <w:rFonts w:ascii="Times New Roman" w:hAnsi="Times New Roman" w:cs="Times New Roman"/>
          <w:b/>
          <w:sz w:val="20"/>
          <w:szCs w:val="20"/>
        </w:rPr>
      </w:pPr>
    </w:p>
    <w:p w:rsidR="00731ACE" w:rsidRPr="001E0045" w:rsidRDefault="00731ACE" w:rsidP="00731ACE">
      <w:pPr>
        <w:spacing w:line="240" w:lineRule="auto"/>
        <w:ind w:left="709" w:hanging="709"/>
        <w:jc w:val="both"/>
        <w:rPr>
          <w:rFonts w:ascii="Times New Roman" w:hAnsi="Times New Roman" w:cs="Times New Roman"/>
          <w:sz w:val="20"/>
          <w:szCs w:val="20"/>
        </w:rPr>
      </w:pPr>
      <w:r w:rsidRPr="001E0045">
        <w:rPr>
          <w:rFonts w:ascii="Times New Roman" w:hAnsi="Times New Roman" w:cs="Times New Roman"/>
          <w:sz w:val="20"/>
          <w:szCs w:val="20"/>
        </w:rPr>
        <w:t xml:space="preserve">Arikunto, Suharsimi, 2010, </w:t>
      </w:r>
      <w:r w:rsidRPr="001E0045">
        <w:rPr>
          <w:rFonts w:ascii="Times New Roman" w:hAnsi="Times New Roman" w:cs="Times New Roman"/>
          <w:i/>
          <w:sz w:val="20"/>
          <w:szCs w:val="20"/>
        </w:rPr>
        <w:t>Prosedur Penelitian Suatu Pendekatan Praktek</w:t>
      </w:r>
      <w:r w:rsidRPr="001E0045">
        <w:rPr>
          <w:rFonts w:ascii="Times New Roman" w:hAnsi="Times New Roman" w:cs="Times New Roman"/>
          <w:sz w:val="20"/>
          <w:szCs w:val="20"/>
        </w:rPr>
        <w:t>, Rineka Cipta, Jakarta.</w:t>
      </w:r>
    </w:p>
    <w:p w:rsidR="00731ACE" w:rsidRPr="001E0045" w:rsidRDefault="00731ACE" w:rsidP="00731ACE">
      <w:pPr>
        <w:pStyle w:val="Default"/>
        <w:ind w:left="709" w:hanging="709"/>
        <w:jc w:val="both"/>
        <w:rPr>
          <w:bCs/>
          <w:sz w:val="20"/>
          <w:szCs w:val="20"/>
        </w:rPr>
      </w:pPr>
      <w:proofErr w:type="gramStart"/>
      <w:r w:rsidRPr="001E0045">
        <w:rPr>
          <w:bCs/>
          <w:sz w:val="20"/>
          <w:szCs w:val="20"/>
        </w:rPr>
        <w:t xml:space="preserve">Astuti, An Ras, 2012, </w:t>
      </w:r>
      <w:r w:rsidRPr="001E0045">
        <w:rPr>
          <w:sz w:val="20"/>
          <w:szCs w:val="20"/>
        </w:rPr>
        <w:t>Analisis Pengaruh</w:t>
      </w:r>
      <w:r w:rsidRPr="001E0045">
        <w:rPr>
          <w:i/>
          <w:sz w:val="20"/>
          <w:szCs w:val="20"/>
        </w:rPr>
        <w:t xml:space="preserve"> Stock Split </w:t>
      </w:r>
      <w:r w:rsidRPr="001E0045">
        <w:rPr>
          <w:sz w:val="20"/>
          <w:szCs w:val="20"/>
        </w:rPr>
        <w:t>Terhadap Harga Saham Perusahaan yang</w:t>
      </w:r>
      <w:r w:rsidRPr="001E0045">
        <w:rPr>
          <w:i/>
          <w:sz w:val="20"/>
          <w:szCs w:val="20"/>
        </w:rPr>
        <w:t xml:space="preserve"> </w:t>
      </w:r>
      <w:r w:rsidRPr="001E0045">
        <w:rPr>
          <w:sz w:val="20"/>
          <w:szCs w:val="20"/>
        </w:rPr>
        <w:t xml:space="preserve">Terdaftar di Bursa Efek Indonesia, </w:t>
      </w:r>
      <w:r w:rsidRPr="001E0045">
        <w:rPr>
          <w:i/>
          <w:sz w:val="20"/>
          <w:szCs w:val="20"/>
        </w:rPr>
        <w:t>Skripsi</w:t>
      </w:r>
      <w:r w:rsidRPr="001E0045">
        <w:rPr>
          <w:sz w:val="20"/>
          <w:szCs w:val="20"/>
        </w:rPr>
        <w:t>,</w:t>
      </w:r>
      <w:r w:rsidRPr="001E0045">
        <w:rPr>
          <w:bCs/>
          <w:sz w:val="20"/>
          <w:szCs w:val="20"/>
        </w:rPr>
        <w:t xml:space="preserve"> Universitas Hasanudin Makassar.</w:t>
      </w:r>
      <w:proofErr w:type="gramEnd"/>
    </w:p>
    <w:p w:rsidR="00731ACE" w:rsidRPr="001E0045" w:rsidRDefault="00731ACE" w:rsidP="00731ACE">
      <w:pPr>
        <w:pStyle w:val="Default"/>
        <w:jc w:val="both"/>
        <w:rPr>
          <w:bCs/>
          <w:sz w:val="20"/>
          <w:szCs w:val="20"/>
        </w:rPr>
      </w:pPr>
    </w:p>
    <w:p w:rsidR="00731ACE" w:rsidRPr="001E0045" w:rsidRDefault="00731ACE" w:rsidP="00731ACE">
      <w:pPr>
        <w:pStyle w:val="Default"/>
        <w:ind w:left="709" w:hanging="709"/>
        <w:jc w:val="both"/>
        <w:rPr>
          <w:bCs/>
          <w:sz w:val="20"/>
          <w:szCs w:val="20"/>
        </w:rPr>
      </w:pPr>
      <w:r w:rsidRPr="001E0045">
        <w:rPr>
          <w:bCs/>
          <w:sz w:val="20"/>
          <w:szCs w:val="20"/>
        </w:rPr>
        <w:t>Chadijah, Siti, 2010, Pengaruh Frekuensi Perdagangan Saham, Volume Perdagangan Saham, Kapitalisasi Pasar dan Jumlah Hari Perdagangan Terhadap</w:t>
      </w:r>
      <w:r w:rsidRPr="001E0045">
        <w:rPr>
          <w:bCs/>
          <w:i/>
          <w:sz w:val="20"/>
          <w:szCs w:val="20"/>
        </w:rPr>
        <w:t xml:space="preserve"> Return </w:t>
      </w:r>
      <w:r w:rsidRPr="001E0045">
        <w:rPr>
          <w:bCs/>
          <w:sz w:val="20"/>
          <w:szCs w:val="20"/>
        </w:rPr>
        <w:t xml:space="preserve">Saham, </w:t>
      </w:r>
      <w:r w:rsidRPr="001E0045">
        <w:rPr>
          <w:bCs/>
          <w:i/>
          <w:sz w:val="20"/>
          <w:szCs w:val="20"/>
        </w:rPr>
        <w:t>Skripsi</w:t>
      </w:r>
      <w:r w:rsidRPr="001E0045">
        <w:rPr>
          <w:bCs/>
          <w:sz w:val="20"/>
          <w:szCs w:val="20"/>
        </w:rPr>
        <w:t>,</w:t>
      </w:r>
      <w:r w:rsidRPr="001E0045">
        <w:rPr>
          <w:bCs/>
          <w:i/>
          <w:sz w:val="20"/>
          <w:szCs w:val="20"/>
        </w:rPr>
        <w:t xml:space="preserve"> </w:t>
      </w:r>
      <w:r w:rsidRPr="001E0045">
        <w:rPr>
          <w:bCs/>
          <w:sz w:val="20"/>
          <w:szCs w:val="20"/>
        </w:rPr>
        <w:t>Universitas Islam Negeri Syarif Hidayatullah.</w:t>
      </w:r>
    </w:p>
    <w:p w:rsidR="00731ACE" w:rsidRPr="001E0045" w:rsidRDefault="00731ACE" w:rsidP="00731ACE">
      <w:pPr>
        <w:pStyle w:val="Default"/>
        <w:jc w:val="both"/>
        <w:rPr>
          <w:bCs/>
          <w:sz w:val="20"/>
          <w:szCs w:val="20"/>
        </w:rPr>
      </w:pPr>
    </w:p>
    <w:p w:rsidR="00731ACE" w:rsidRPr="001E0045" w:rsidRDefault="00731ACE" w:rsidP="00731ACE">
      <w:pPr>
        <w:spacing w:line="240" w:lineRule="auto"/>
        <w:ind w:left="709" w:hanging="709"/>
        <w:jc w:val="both"/>
        <w:rPr>
          <w:rFonts w:ascii="Times New Roman" w:hAnsi="Times New Roman" w:cs="Times New Roman"/>
          <w:sz w:val="20"/>
          <w:szCs w:val="20"/>
        </w:rPr>
      </w:pPr>
      <w:r w:rsidRPr="001E0045">
        <w:rPr>
          <w:rFonts w:ascii="Times New Roman" w:hAnsi="Times New Roman" w:cs="Times New Roman"/>
          <w:sz w:val="20"/>
          <w:szCs w:val="20"/>
        </w:rPr>
        <w:t xml:space="preserve">Halim, Abdul, 2015, </w:t>
      </w:r>
      <w:r w:rsidRPr="001E0045">
        <w:rPr>
          <w:rFonts w:ascii="Times New Roman" w:hAnsi="Times New Roman" w:cs="Times New Roman"/>
          <w:i/>
          <w:sz w:val="20"/>
          <w:szCs w:val="20"/>
        </w:rPr>
        <w:t xml:space="preserve">Analisis Investasi di Aset Keuangan, </w:t>
      </w:r>
      <w:r w:rsidRPr="001E0045">
        <w:rPr>
          <w:rFonts w:ascii="Times New Roman" w:hAnsi="Times New Roman" w:cs="Times New Roman"/>
          <w:sz w:val="20"/>
          <w:szCs w:val="20"/>
        </w:rPr>
        <w:t>Edisi Pertama, Mitra Wacana Media, Jakarta.</w:t>
      </w:r>
    </w:p>
    <w:p w:rsidR="00731ACE" w:rsidRPr="001E0045" w:rsidRDefault="00731ACE" w:rsidP="00731ACE">
      <w:pPr>
        <w:pStyle w:val="Default"/>
        <w:ind w:left="709" w:hanging="709"/>
        <w:jc w:val="both"/>
        <w:rPr>
          <w:bCs/>
          <w:sz w:val="20"/>
          <w:szCs w:val="20"/>
        </w:rPr>
      </w:pPr>
      <w:r w:rsidRPr="001E0045">
        <w:rPr>
          <w:bCs/>
          <w:sz w:val="20"/>
          <w:szCs w:val="20"/>
        </w:rPr>
        <w:t xml:space="preserve">Kristianoro, Aloysius A, 2014, Analisis Perbedaan Likuiditas Saham, Harga Saham, dan </w:t>
      </w:r>
      <w:r w:rsidRPr="001E0045">
        <w:rPr>
          <w:bCs/>
          <w:i/>
          <w:iCs/>
          <w:sz w:val="20"/>
          <w:szCs w:val="20"/>
        </w:rPr>
        <w:t xml:space="preserve">Return </w:t>
      </w:r>
      <w:r w:rsidRPr="001E0045">
        <w:rPr>
          <w:bCs/>
          <w:sz w:val="20"/>
          <w:szCs w:val="20"/>
        </w:rPr>
        <w:t xml:space="preserve">Saham Sebelum dan Sesudah Stock Split (Studi Pada Perusahaan </w:t>
      </w:r>
      <w:r w:rsidRPr="001E0045">
        <w:rPr>
          <w:bCs/>
          <w:i/>
          <w:iCs/>
          <w:sz w:val="20"/>
          <w:szCs w:val="20"/>
        </w:rPr>
        <w:t xml:space="preserve">Go Public </w:t>
      </w:r>
      <w:r w:rsidRPr="001E0045">
        <w:rPr>
          <w:bCs/>
          <w:sz w:val="20"/>
          <w:szCs w:val="20"/>
        </w:rPr>
        <w:t xml:space="preserve">yang Melakukan </w:t>
      </w:r>
      <w:r w:rsidRPr="001E0045">
        <w:rPr>
          <w:bCs/>
          <w:i/>
          <w:iCs/>
          <w:sz w:val="20"/>
          <w:szCs w:val="20"/>
        </w:rPr>
        <w:t xml:space="preserve">Stock Split </w:t>
      </w:r>
      <w:r w:rsidRPr="001E0045">
        <w:rPr>
          <w:bCs/>
          <w:sz w:val="20"/>
          <w:szCs w:val="20"/>
        </w:rPr>
        <w:t xml:space="preserve">Periode 2011-2014). </w:t>
      </w:r>
      <w:r w:rsidRPr="001E0045">
        <w:rPr>
          <w:bCs/>
          <w:i/>
          <w:sz w:val="20"/>
          <w:szCs w:val="20"/>
        </w:rPr>
        <w:t>Jurnal OE</w:t>
      </w:r>
      <w:r w:rsidRPr="001E0045">
        <w:rPr>
          <w:bCs/>
          <w:sz w:val="20"/>
          <w:szCs w:val="20"/>
        </w:rPr>
        <w:t xml:space="preserve">. </w:t>
      </w:r>
      <w:proofErr w:type="gramStart"/>
      <w:r w:rsidRPr="001E0045">
        <w:rPr>
          <w:bCs/>
          <w:sz w:val="20"/>
          <w:szCs w:val="20"/>
        </w:rPr>
        <w:t>Volume VI</w:t>
      </w:r>
      <w:r w:rsidRPr="001E0045">
        <w:rPr>
          <w:b/>
          <w:bCs/>
          <w:sz w:val="20"/>
          <w:szCs w:val="20"/>
        </w:rPr>
        <w:t xml:space="preserve"> </w:t>
      </w:r>
      <w:r w:rsidRPr="001E0045">
        <w:rPr>
          <w:bCs/>
          <w:sz w:val="20"/>
          <w:szCs w:val="20"/>
        </w:rPr>
        <w:t>No. 3.</w:t>
      </w:r>
      <w:proofErr w:type="gramEnd"/>
    </w:p>
    <w:p w:rsidR="00731ACE" w:rsidRPr="001E0045" w:rsidRDefault="00731ACE" w:rsidP="00731ACE">
      <w:pPr>
        <w:pStyle w:val="Default"/>
        <w:ind w:left="709" w:hanging="709"/>
        <w:jc w:val="both"/>
        <w:rPr>
          <w:sz w:val="20"/>
          <w:szCs w:val="20"/>
        </w:rPr>
      </w:pPr>
    </w:p>
    <w:p w:rsidR="00731ACE" w:rsidRPr="001E0045" w:rsidRDefault="00731ACE" w:rsidP="00731ACE">
      <w:pPr>
        <w:pStyle w:val="Default"/>
        <w:ind w:left="709" w:hanging="709"/>
        <w:jc w:val="both"/>
        <w:rPr>
          <w:sz w:val="20"/>
          <w:szCs w:val="20"/>
        </w:rPr>
      </w:pPr>
      <w:r w:rsidRPr="001E0045">
        <w:rPr>
          <w:sz w:val="20"/>
          <w:szCs w:val="20"/>
        </w:rPr>
        <w:t xml:space="preserve">Kurniawan, Ade, 2014, Analisis Pengaruh Volume Perdagangan Saham, Frekuensi Perdagangan Saham, dan Hari Perdagangan Saham Terhadap </w:t>
      </w:r>
      <w:r w:rsidRPr="001E0045">
        <w:rPr>
          <w:i/>
          <w:sz w:val="20"/>
          <w:szCs w:val="20"/>
        </w:rPr>
        <w:t xml:space="preserve">Return </w:t>
      </w:r>
      <w:r w:rsidRPr="001E0045">
        <w:rPr>
          <w:sz w:val="20"/>
          <w:szCs w:val="20"/>
        </w:rPr>
        <w:t xml:space="preserve">Saham, </w:t>
      </w:r>
      <w:r w:rsidRPr="001E0045">
        <w:rPr>
          <w:i/>
          <w:sz w:val="20"/>
          <w:szCs w:val="20"/>
        </w:rPr>
        <w:t>Skripsi</w:t>
      </w:r>
      <w:r w:rsidRPr="001E0045">
        <w:rPr>
          <w:sz w:val="20"/>
          <w:szCs w:val="20"/>
        </w:rPr>
        <w:t>, Universitas Negeri Semarang.</w:t>
      </w:r>
    </w:p>
    <w:p w:rsidR="00731ACE" w:rsidRPr="001E0045" w:rsidRDefault="00731ACE" w:rsidP="00731ACE">
      <w:pPr>
        <w:pStyle w:val="Default"/>
        <w:jc w:val="both"/>
        <w:rPr>
          <w:bCs/>
          <w:sz w:val="20"/>
          <w:szCs w:val="20"/>
        </w:rPr>
      </w:pPr>
    </w:p>
    <w:p w:rsidR="00731ACE" w:rsidRPr="001E0045" w:rsidRDefault="00731ACE" w:rsidP="00731ACE">
      <w:pPr>
        <w:spacing w:line="240" w:lineRule="auto"/>
        <w:ind w:left="709" w:hanging="709"/>
        <w:jc w:val="both"/>
        <w:rPr>
          <w:rFonts w:ascii="Times New Roman" w:hAnsi="Times New Roman" w:cs="Times New Roman"/>
          <w:bCs/>
          <w:sz w:val="20"/>
          <w:szCs w:val="20"/>
        </w:rPr>
      </w:pPr>
      <w:r w:rsidRPr="001E0045">
        <w:rPr>
          <w:rFonts w:ascii="Times New Roman" w:hAnsi="Times New Roman" w:cs="Times New Roman"/>
          <w:sz w:val="20"/>
          <w:szCs w:val="20"/>
        </w:rPr>
        <w:t>Pramana, Andi. 2012</w:t>
      </w:r>
      <w:proofErr w:type="gramStart"/>
      <w:r w:rsidRPr="001E0045">
        <w:rPr>
          <w:rFonts w:ascii="Times New Roman" w:hAnsi="Times New Roman" w:cs="Times New Roman"/>
          <w:sz w:val="20"/>
          <w:szCs w:val="20"/>
        </w:rPr>
        <w:t xml:space="preserve">,  </w:t>
      </w:r>
      <w:r w:rsidRPr="001E0045">
        <w:rPr>
          <w:rFonts w:ascii="Times New Roman" w:hAnsi="Times New Roman" w:cs="Times New Roman"/>
          <w:bCs/>
          <w:sz w:val="20"/>
          <w:szCs w:val="20"/>
        </w:rPr>
        <w:t>Analisis</w:t>
      </w:r>
      <w:proofErr w:type="gramEnd"/>
      <w:r w:rsidRPr="001E0045">
        <w:rPr>
          <w:rFonts w:ascii="Times New Roman" w:hAnsi="Times New Roman" w:cs="Times New Roman"/>
          <w:bCs/>
          <w:sz w:val="20"/>
          <w:szCs w:val="20"/>
        </w:rPr>
        <w:t xml:space="preserve"> Perbandingan</w:t>
      </w:r>
      <w:r w:rsidRPr="001E0045">
        <w:rPr>
          <w:rFonts w:ascii="Times New Roman" w:hAnsi="Times New Roman" w:cs="Times New Roman"/>
          <w:bCs/>
          <w:i/>
          <w:sz w:val="20"/>
          <w:szCs w:val="20"/>
        </w:rPr>
        <w:t xml:space="preserve"> Trading Volume Activity </w:t>
      </w:r>
      <w:r w:rsidRPr="001E0045">
        <w:rPr>
          <w:rFonts w:ascii="Times New Roman" w:hAnsi="Times New Roman" w:cs="Times New Roman"/>
          <w:bCs/>
          <w:sz w:val="20"/>
          <w:szCs w:val="20"/>
        </w:rPr>
        <w:t>Dan</w:t>
      </w:r>
      <w:r w:rsidRPr="001E0045">
        <w:rPr>
          <w:rFonts w:ascii="Times New Roman" w:hAnsi="Times New Roman" w:cs="Times New Roman"/>
          <w:bCs/>
          <w:i/>
          <w:sz w:val="20"/>
          <w:szCs w:val="20"/>
        </w:rPr>
        <w:t xml:space="preserve"> Abnormal Return </w:t>
      </w:r>
      <w:r w:rsidRPr="001E0045">
        <w:rPr>
          <w:rFonts w:ascii="Times New Roman" w:hAnsi="Times New Roman" w:cs="Times New Roman"/>
          <w:bCs/>
          <w:sz w:val="20"/>
          <w:szCs w:val="20"/>
        </w:rPr>
        <w:t xml:space="preserve">Saham Sebelum Dan Sesudah Pemecahan Saham. </w:t>
      </w:r>
      <w:proofErr w:type="gramStart"/>
      <w:r w:rsidRPr="001E0045">
        <w:rPr>
          <w:rFonts w:ascii="Times New Roman" w:hAnsi="Times New Roman" w:cs="Times New Roman"/>
          <w:bCs/>
          <w:i/>
          <w:sz w:val="20"/>
          <w:szCs w:val="20"/>
        </w:rPr>
        <w:t>Skrips</w:t>
      </w:r>
      <w:r w:rsidRPr="001E0045">
        <w:rPr>
          <w:rFonts w:ascii="Times New Roman" w:hAnsi="Times New Roman" w:cs="Times New Roman"/>
          <w:bCs/>
          <w:sz w:val="20"/>
          <w:szCs w:val="20"/>
        </w:rPr>
        <w:t>i</w:t>
      </w:r>
      <w:r w:rsidRPr="001E0045">
        <w:rPr>
          <w:rFonts w:ascii="Times New Roman" w:hAnsi="Times New Roman" w:cs="Times New Roman"/>
          <w:bCs/>
          <w:i/>
          <w:sz w:val="20"/>
          <w:szCs w:val="20"/>
        </w:rPr>
        <w:t>.</w:t>
      </w:r>
      <w:proofErr w:type="gramEnd"/>
      <w:r w:rsidRPr="001E0045">
        <w:rPr>
          <w:rFonts w:ascii="Times New Roman" w:hAnsi="Times New Roman" w:cs="Times New Roman"/>
          <w:bCs/>
          <w:sz w:val="20"/>
          <w:szCs w:val="20"/>
        </w:rPr>
        <w:t xml:space="preserve"> </w:t>
      </w:r>
      <w:proofErr w:type="gramStart"/>
      <w:r w:rsidRPr="001E0045">
        <w:rPr>
          <w:rFonts w:ascii="Times New Roman" w:hAnsi="Times New Roman" w:cs="Times New Roman"/>
          <w:bCs/>
          <w:sz w:val="20"/>
          <w:szCs w:val="20"/>
        </w:rPr>
        <w:t>Universitas Diponegoro Semarang.</w:t>
      </w:r>
      <w:proofErr w:type="gramEnd"/>
    </w:p>
    <w:p w:rsidR="00731ACE" w:rsidRPr="001E0045" w:rsidRDefault="00731ACE" w:rsidP="00731ACE">
      <w:pPr>
        <w:spacing w:before="240" w:line="240" w:lineRule="auto"/>
        <w:ind w:left="567" w:hanging="567"/>
        <w:rPr>
          <w:rFonts w:ascii="Times New Roman" w:hAnsi="Times New Roman" w:cs="Times New Roman"/>
          <w:sz w:val="20"/>
          <w:szCs w:val="20"/>
        </w:rPr>
      </w:pPr>
      <w:r w:rsidRPr="001E0045">
        <w:rPr>
          <w:rFonts w:ascii="Times New Roman" w:hAnsi="Times New Roman" w:cs="Times New Roman"/>
          <w:sz w:val="20"/>
          <w:szCs w:val="20"/>
        </w:rPr>
        <w:t xml:space="preserve">Purnamasari, A.A. Sagung </w:t>
      </w:r>
      <w:proofErr w:type="gramStart"/>
      <w:r w:rsidRPr="001E0045">
        <w:rPr>
          <w:rFonts w:ascii="Times New Roman" w:hAnsi="Times New Roman" w:cs="Times New Roman"/>
          <w:sz w:val="20"/>
          <w:szCs w:val="20"/>
        </w:rPr>
        <w:t>Intan ,</w:t>
      </w:r>
      <w:proofErr w:type="gramEnd"/>
      <w:r w:rsidRPr="001E0045">
        <w:rPr>
          <w:rFonts w:ascii="Times New Roman" w:hAnsi="Times New Roman" w:cs="Times New Roman"/>
          <w:sz w:val="20"/>
          <w:szCs w:val="20"/>
        </w:rPr>
        <w:t xml:space="preserve"> 2013, Pengaruh </w:t>
      </w:r>
      <w:r w:rsidRPr="001E0045">
        <w:rPr>
          <w:rFonts w:ascii="Times New Roman" w:hAnsi="Times New Roman" w:cs="Times New Roman"/>
          <w:i/>
          <w:iCs/>
          <w:sz w:val="20"/>
          <w:szCs w:val="20"/>
        </w:rPr>
        <w:t>Stock Split</w:t>
      </w:r>
      <w:r w:rsidRPr="001E0045">
        <w:rPr>
          <w:rFonts w:ascii="Times New Roman" w:hAnsi="Times New Roman" w:cs="Times New Roman"/>
          <w:sz w:val="20"/>
          <w:szCs w:val="20"/>
        </w:rPr>
        <w:t xml:space="preserve"> Terhadap Likuiditas Perdagangan Saham Di BEI 2007-2012, </w:t>
      </w:r>
      <w:r w:rsidRPr="001E0045">
        <w:rPr>
          <w:rFonts w:ascii="Times New Roman" w:hAnsi="Times New Roman" w:cs="Times New Roman"/>
          <w:i/>
          <w:iCs/>
          <w:sz w:val="20"/>
          <w:szCs w:val="20"/>
        </w:rPr>
        <w:t>Jurnal Akuntansi</w:t>
      </w:r>
      <w:r w:rsidRPr="001E0045">
        <w:rPr>
          <w:rFonts w:ascii="Times New Roman" w:hAnsi="Times New Roman" w:cs="Times New Roman"/>
          <w:sz w:val="20"/>
          <w:szCs w:val="20"/>
        </w:rPr>
        <w:t>, Volume 3,  Nomor 2, Universitas Udayana.</w:t>
      </w:r>
    </w:p>
    <w:p w:rsidR="00731ACE" w:rsidRPr="001E0045" w:rsidRDefault="00731ACE" w:rsidP="00731ACE">
      <w:pPr>
        <w:spacing w:before="240" w:line="240" w:lineRule="auto"/>
        <w:ind w:left="567" w:hanging="567"/>
        <w:jc w:val="both"/>
        <w:rPr>
          <w:rFonts w:ascii="Times New Roman" w:hAnsi="Times New Roman" w:cs="Times New Roman"/>
          <w:sz w:val="20"/>
          <w:szCs w:val="20"/>
        </w:rPr>
      </w:pPr>
      <w:r w:rsidRPr="001E0045">
        <w:rPr>
          <w:rFonts w:ascii="Times New Roman" w:hAnsi="Times New Roman" w:cs="Times New Roman"/>
          <w:sz w:val="20"/>
          <w:szCs w:val="20"/>
        </w:rPr>
        <w:t xml:space="preserve">Rumianti dan Moerdiyanto, 2012, Pengaruh Pemecahan Saham (Stock Split) Terhadap ReturnDan Trading Volume Activity (TVA) Saham Perusahaan Yang Terdaftar Di Bursa Efek Indonesia Periode 2006-2010, </w:t>
      </w:r>
      <w:r w:rsidRPr="001E0045">
        <w:rPr>
          <w:rFonts w:ascii="Times New Roman" w:hAnsi="Times New Roman" w:cs="Times New Roman"/>
          <w:i/>
          <w:iCs/>
          <w:sz w:val="20"/>
          <w:szCs w:val="20"/>
        </w:rPr>
        <w:t>Jurnal Manajemen</w:t>
      </w:r>
      <w:r w:rsidRPr="001E0045">
        <w:rPr>
          <w:rFonts w:ascii="Times New Roman" w:hAnsi="Times New Roman" w:cs="Times New Roman"/>
          <w:sz w:val="20"/>
          <w:szCs w:val="20"/>
        </w:rPr>
        <w:t>, Universitas Negeri Yogyakarta.</w:t>
      </w:r>
    </w:p>
    <w:p w:rsidR="00731ACE" w:rsidRPr="001E0045" w:rsidRDefault="00731ACE" w:rsidP="00731ACE">
      <w:pPr>
        <w:pStyle w:val="Default"/>
        <w:ind w:left="709" w:hanging="709"/>
        <w:jc w:val="both"/>
        <w:rPr>
          <w:bCs/>
          <w:sz w:val="20"/>
          <w:szCs w:val="20"/>
        </w:rPr>
      </w:pPr>
      <w:proofErr w:type="gramStart"/>
      <w:r w:rsidRPr="001E0045">
        <w:rPr>
          <w:bCs/>
          <w:sz w:val="20"/>
          <w:szCs w:val="20"/>
        </w:rPr>
        <w:t xml:space="preserve">Rusliati, dan Farida, 2010, Pemecahan Saham Terhadap Likuiditas dan </w:t>
      </w:r>
      <w:r w:rsidRPr="001E0045">
        <w:rPr>
          <w:bCs/>
          <w:i/>
          <w:sz w:val="20"/>
          <w:szCs w:val="20"/>
        </w:rPr>
        <w:t xml:space="preserve">Return </w:t>
      </w:r>
      <w:r w:rsidRPr="001E0045">
        <w:rPr>
          <w:bCs/>
          <w:sz w:val="20"/>
          <w:szCs w:val="20"/>
        </w:rPr>
        <w:t>Saham</w:t>
      </w:r>
      <w:r w:rsidRPr="001E0045">
        <w:rPr>
          <w:bCs/>
          <w:i/>
          <w:sz w:val="20"/>
          <w:szCs w:val="20"/>
        </w:rPr>
        <w:t>.</w:t>
      </w:r>
      <w:proofErr w:type="gramEnd"/>
      <w:r w:rsidRPr="001E0045">
        <w:rPr>
          <w:bCs/>
          <w:i/>
          <w:sz w:val="20"/>
          <w:szCs w:val="20"/>
        </w:rPr>
        <w:t xml:space="preserve"> </w:t>
      </w:r>
      <w:proofErr w:type="gramStart"/>
      <w:r w:rsidRPr="001E0045">
        <w:rPr>
          <w:bCs/>
          <w:i/>
          <w:sz w:val="20"/>
          <w:szCs w:val="20"/>
        </w:rPr>
        <w:t>Jurnal Bisnis dan Akuntansi</w:t>
      </w:r>
      <w:r w:rsidRPr="001E0045">
        <w:rPr>
          <w:bCs/>
          <w:sz w:val="20"/>
          <w:szCs w:val="20"/>
        </w:rPr>
        <w:t>.</w:t>
      </w:r>
      <w:proofErr w:type="gramEnd"/>
      <w:r w:rsidRPr="001E0045">
        <w:rPr>
          <w:bCs/>
          <w:sz w:val="20"/>
          <w:szCs w:val="20"/>
        </w:rPr>
        <w:t xml:space="preserve"> </w:t>
      </w:r>
      <w:proofErr w:type="gramStart"/>
      <w:r w:rsidRPr="001E0045">
        <w:rPr>
          <w:bCs/>
          <w:sz w:val="20"/>
          <w:szCs w:val="20"/>
        </w:rPr>
        <w:t>Volume 12, Nomor.3, Hlm 161-174 Universitas Pasundan Bandung.</w:t>
      </w:r>
      <w:proofErr w:type="gramEnd"/>
    </w:p>
    <w:p w:rsidR="00731ACE" w:rsidRPr="001E0045" w:rsidRDefault="00731ACE" w:rsidP="00731ACE">
      <w:pPr>
        <w:pStyle w:val="Default"/>
        <w:ind w:left="709" w:hanging="709"/>
        <w:jc w:val="both"/>
        <w:rPr>
          <w:bCs/>
          <w:sz w:val="20"/>
          <w:szCs w:val="20"/>
        </w:rPr>
      </w:pPr>
    </w:p>
    <w:p w:rsidR="00731ACE" w:rsidRPr="001E0045" w:rsidRDefault="00731ACE" w:rsidP="00731ACE">
      <w:pPr>
        <w:pStyle w:val="Default"/>
        <w:ind w:left="709" w:hanging="709"/>
        <w:jc w:val="both"/>
        <w:rPr>
          <w:bCs/>
          <w:sz w:val="20"/>
          <w:szCs w:val="20"/>
        </w:rPr>
      </w:pPr>
      <w:r w:rsidRPr="001E0045">
        <w:rPr>
          <w:bCs/>
          <w:sz w:val="20"/>
          <w:szCs w:val="20"/>
        </w:rPr>
        <w:t xml:space="preserve">Sandrasari, Wiedya, 2010, </w:t>
      </w:r>
      <w:r w:rsidRPr="001E0045">
        <w:rPr>
          <w:bCs/>
          <w:i/>
          <w:sz w:val="20"/>
          <w:szCs w:val="20"/>
        </w:rPr>
        <w:t>A</w:t>
      </w:r>
      <w:r w:rsidRPr="001E0045">
        <w:rPr>
          <w:bCs/>
          <w:sz w:val="20"/>
          <w:szCs w:val="20"/>
        </w:rPr>
        <w:t>nalisis Pengaruh Volume Perdagangan, Frekuensi Perdagangan, dan</w:t>
      </w:r>
      <w:r w:rsidRPr="001E0045">
        <w:rPr>
          <w:bCs/>
          <w:i/>
          <w:sz w:val="20"/>
          <w:szCs w:val="20"/>
        </w:rPr>
        <w:t xml:space="preserve"> </w:t>
      </w:r>
      <w:r w:rsidRPr="001E0045">
        <w:rPr>
          <w:bCs/>
          <w:i/>
          <w:iCs/>
          <w:sz w:val="20"/>
          <w:szCs w:val="20"/>
        </w:rPr>
        <w:t xml:space="preserve">Order Imbalance </w:t>
      </w:r>
      <w:r w:rsidRPr="001E0045">
        <w:rPr>
          <w:bCs/>
          <w:sz w:val="20"/>
          <w:szCs w:val="20"/>
        </w:rPr>
        <w:t>terhadap Volatilitas Harga Saham pada Perusahaan</w:t>
      </w:r>
      <w:r w:rsidRPr="001E0045">
        <w:rPr>
          <w:bCs/>
          <w:i/>
          <w:sz w:val="20"/>
          <w:szCs w:val="20"/>
        </w:rPr>
        <w:t xml:space="preserve"> </w:t>
      </w:r>
      <w:r w:rsidRPr="001E0045">
        <w:rPr>
          <w:bCs/>
          <w:i/>
          <w:iCs/>
          <w:sz w:val="20"/>
          <w:szCs w:val="20"/>
        </w:rPr>
        <w:t>Go Public</w:t>
      </w:r>
      <w:r w:rsidRPr="001E0045">
        <w:rPr>
          <w:bCs/>
          <w:iCs/>
          <w:sz w:val="20"/>
          <w:szCs w:val="20"/>
        </w:rPr>
        <w:t xml:space="preserve"> </w:t>
      </w:r>
      <w:r w:rsidRPr="001E0045">
        <w:rPr>
          <w:bCs/>
          <w:sz w:val="20"/>
          <w:szCs w:val="20"/>
        </w:rPr>
        <w:t>di Bursa Efek Indonesia</w:t>
      </w:r>
      <w:r w:rsidRPr="001E0045">
        <w:rPr>
          <w:bCs/>
          <w:i/>
          <w:sz w:val="20"/>
          <w:szCs w:val="20"/>
        </w:rPr>
        <w:t xml:space="preserve">, Skripsi, </w:t>
      </w:r>
      <w:r w:rsidRPr="001E0045">
        <w:rPr>
          <w:bCs/>
          <w:sz w:val="20"/>
          <w:szCs w:val="20"/>
        </w:rPr>
        <w:t>Universitas Sebelas Maret.</w:t>
      </w:r>
    </w:p>
    <w:p w:rsidR="00731ACE" w:rsidRPr="001E0045" w:rsidRDefault="00731ACE" w:rsidP="00731ACE">
      <w:pPr>
        <w:pStyle w:val="Default"/>
        <w:jc w:val="both"/>
        <w:rPr>
          <w:bCs/>
          <w:sz w:val="20"/>
          <w:szCs w:val="20"/>
        </w:rPr>
      </w:pPr>
    </w:p>
    <w:p w:rsidR="00731ACE" w:rsidRPr="001E0045" w:rsidRDefault="00731ACE" w:rsidP="00731ACE">
      <w:pPr>
        <w:pStyle w:val="Default"/>
        <w:ind w:left="709" w:hanging="709"/>
        <w:jc w:val="both"/>
        <w:rPr>
          <w:bCs/>
          <w:sz w:val="20"/>
          <w:szCs w:val="20"/>
        </w:rPr>
      </w:pPr>
      <w:proofErr w:type="gramStart"/>
      <w:r w:rsidRPr="001E0045">
        <w:rPr>
          <w:bCs/>
          <w:sz w:val="20"/>
          <w:szCs w:val="20"/>
        </w:rPr>
        <w:t>Sari, Artiza B, 2011, Pengaruh</w:t>
      </w:r>
      <w:r w:rsidRPr="001E0045">
        <w:rPr>
          <w:bCs/>
          <w:i/>
          <w:sz w:val="20"/>
          <w:szCs w:val="20"/>
        </w:rPr>
        <w:t xml:space="preserve"> Stock Split </w:t>
      </w:r>
      <w:r w:rsidRPr="001E0045">
        <w:rPr>
          <w:bCs/>
          <w:sz w:val="20"/>
          <w:szCs w:val="20"/>
        </w:rPr>
        <w:t>Terhadap</w:t>
      </w:r>
      <w:r w:rsidRPr="001E0045">
        <w:rPr>
          <w:bCs/>
          <w:i/>
          <w:sz w:val="20"/>
          <w:szCs w:val="20"/>
        </w:rPr>
        <w:t xml:space="preserve"> Abnormal Return </w:t>
      </w:r>
      <w:r w:rsidRPr="001E0045">
        <w:rPr>
          <w:bCs/>
          <w:sz w:val="20"/>
          <w:szCs w:val="20"/>
        </w:rPr>
        <w:t>dan</w:t>
      </w:r>
      <w:r w:rsidRPr="001E0045">
        <w:rPr>
          <w:bCs/>
          <w:i/>
          <w:sz w:val="20"/>
          <w:szCs w:val="20"/>
        </w:rPr>
        <w:t xml:space="preserve"> Trading Volume Activity </w:t>
      </w:r>
      <w:r w:rsidRPr="001E0045">
        <w:rPr>
          <w:bCs/>
          <w:sz w:val="20"/>
          <w:szCs w:val="20"/>
        </w:rPr>
        <w:t xml:space="preserve">pada Perusahaan yang Terdaftar di Bursa Efek Indonesia, </w:t>
      </w:r>
      <w:r w:rsidRPr="001E0045">
        <w:rPr>
          <w:bCs/>
          <w:i/>
          <w:sz w:val="20"/>
          <w:szCs w:val="20"/>
        </w:rPr>
        <w:t>Skripsi</w:t>
      </w:r>
      <w:r w:rsidRPr="001E0045">
        <w:rPr>
          <w:bCs/>
          <w:sz w:val="20"/>
          <w:szCs w:val="20"/>
        </w:rPr>
        <w:t>,</w:t>
      </w:r>
      <w:r w:rsidRPr="001E0045">
        <w:rPr>
          <w:bCs/>
          <w:i/>
          <w:sz w:val="20"/>
          <w:szCs w:val="20"/>
        </w:rPr>
        <w:t xml:space="preserve"> </w:t>
      </w:r>
      <w:r w:rsidRPr="001E0045">
        <w:rPr>
          <w:bCs/>
          <w:sz w:val="20"/>
          <w:szCs w:val="20"/>
        </w:rPr>
        <w:t>Universitas Negeri Semarang.</w:t>
      </w:r>
      <w:proofErr w:type="gramEnd"/>
    </w:p>
    <w:p w:rsidR="00731ACE" w:rsidRPr="001E0045" w:rsidRDefault="00731ACE" w:rsidP="00731ACE">
      <w:pPr>
        <w:pStyle w:val="Default"/>
        <w:jc w:val="both"/>
        <w:rPr>
          <w:bCs/>
          <w:sz w:val="20"/>
          <w:szCs w:val="20"/>
        </w:rPr>
      </w:pPr>
    </w:p>
    <w:p w:rsidR="00731ACE" w:rsidRPr="001E0045" w:rsidRDefault="00731ACE" w:rsidP="00731ACE">
      <w:pPr>
        <w:pStyle w:val="Default"/>
        <w:ind w:left="709" w:hanging="709"/>
        <w:jc w:val="both"/>
        <w:rPr>
          <w:sz w:val="20"/>
          <w:szCs w:val="20"/>
        </w:rPr>
      </w:pPr>
      <w:r w:rsidRPr="001E0045">
        <w:rPr>
          <w:bCs/>
          <w:sz w:val="20"/>
          <w:szCs w:val="20"/>
        </w:rPr>
        <w:t xml:space="preserve">Silviyani, Sujana dan Adiputra, 2014, Pengaruh Likuiditas Perdagangan Saham Dan Kapitalisasi Pasar Terhadap </w:t>
      </w:r>
      <w:r w:rsidRPr="001E0045">
        <w:rPr>
          <w:bCs/>
          <w:i/>
          <w:iCs/>
          <w:sz w:val="20"/>
          <w:szCs w:val="20"/>
        </w:rPr>
        <w:t xml:space="preserve">Return </w:t>
      </w:r>
      <w:r w:rsidRPr="001E0045">
        <w:rPr>
          <w:bCs/>
          <w:sz w:val="20"/>
          <w:szCs w:val="20"/>
        </w:rPr>
        <w:t xml:space="preserve">Saham Perusahaan Yang Berada Pada Indeks Lq45 Di Bursa Efek Indonesia Periode Tahun 2009-2013, </w:t>
      </w:r>
      <w:r w:rsidRPr="001E0045">
        <w:rPr>
          <w:i/>
          <w:sz w:val="20"/>
          <w:szCs w:val="20"/>
        </w:rPr>
        <w:t>e-Journal</w:t>
      </w:r>
      <w:r w:rsidRPr="001E0045">
        <w:rPr>
          <w:sz w:val="20"/>
          <w:szCs w:val="20"/>
        </w:rPr>
        <w:t>, Volume 2, Nomor 1, Universitas Pendidikan Ganesha.</w:t>
      </w:r>
    </w:p>
    <w:p w:rsidR="00731ACE" w:rsidRPr="001E0045" w:rsidRDefault="00731ACE" w:rsidP="00F539E2">
      <w:pPr>
        <w:spacing w:line="240" w:lineRule="auto"/>
        <w:jc w:val="both"/>
        <w:rPr>
          <w:rFonts w:ascii="Times New Roman" w:hAnsi="Times New Roman" w:cs="Times New Roman"/>
          <w:sz w:val="20"/>
          <w:szCs w:val="20"/>
        </w:rPr>
      </w:pPr>
    </w:p>
    <w:p w:rsidR="00731ACE" w:rsidRPr="00F539E2" w:rsidRDefault="00731ACE" w:rsidP="00F539E2">
      <w:pPr>
        <w:spacing w:line="240" w:lineRule="auto"/>
        <w:ind w:left="709" w:hanging="709"/>
        <w:jc w:val="both"/>
        <w:rPr>
          <w:rFonts w:ascii="Times New Roman" w:hAnsi="Times New Roman" w:cs="Times New Roman"/>
          <w:sz w:val="20"/>
          <w:szCs w:val="20"/>
        </w:rPr>
      </w:pPr>
      <w:r w:rsidRPr="001E0045">
        <w:rPr>
          <w:rFonts w:ascii="Times New Roman" w:hAnsi="Times New Roman" w:cs="Times New Roman"/>
          <w:sz w:val="20"/>
          <w:szCs w:val="20"/>
        </w:rPr>
        <w:lastRenderedPageBreak/>
        <w:t xml:space="preserve">Subekti, </w:t>
      </w:r>
      <w:proofErr w:type="gramStart"/>
      <w:r w:rsidRPr="001E0045">
        <w:rPr>
          <w:rFonts w:ascii="Times New Roman" w:hAnsi="Times New Roman" w:cs="Times New Roman"/>
          <w:sz w:val="20"/>
          <w:szCs w:val="20"/>
        </w:rPr>
        <w:t>Dwi</w:t>
      </w:r>
      <w:proofErr w:type="gramEnd"/>
      <w:r w:rsidRPr="001E0045">
        <w:rPr>
          <w:rFonts w:ascii="Times New Roman" w:hAnsi="Times New Roman" w:cs="Times New Roman"/>
          <w:sz w:val="20"/>
          <w:szCs w:val="20"/>
        </w:rPr>
        <w:t xml:space="preserve"> Agus, 2014, Pengaruh</w:t>
      </w:r>
      <w:r w:rsidRPr="001E0045">
        <w:rPr>
          <w:rFonts w:ascii="Times New Roman" w:hAnsi="Times New Roman" w:cs="Times New Roman"/>
          <w:i/>
          <w:sz w:val="20"/>
          <w:szCs w:val="20"/>
        </w:rPr>
        <w:t xml:space="preserve"> Stock Split </w:t>
      </w:r>
      <w:r w:rsidRPr="001E0045">
        <w:rPr>
          <w:rFonts w:ascii="Times New Roman" w:hAnsi="Times New Roman" w:cs="Times New Roman"/>
          <w:sz w:val="20"/>
          <w:szCs w:val="20"/>
        </w:rPr>
        <w:t>Terhadap</w:t>
      </w:r>
      <w:r w:rsidRPr="001E0045">
        <w:rPr>
          <w:rFonts w:ascii="Times New Roman" w:hAnsi="Times New Roman" w:cs="Times New Roman"/>
          <w:i/>
          <w:sz w:val="20"/>
          <w:szCs w:val="20"/>
        </w:rPr>
        <w:t xml:space="preserve"> Abnormal Return </w:t>
      </w:r>
      <w:r w:rsidRPr="001E0045">
        <w:rPr>
          <w:rFonts w:ascii="Times New Roman" w:hAnsi="Times New Roman" w:cs="Times New Roman"/>
          <w:sz w:val="20"/>
          <w:szCs w:val="20"/>
        </w:rPr>
        <w:t>dan</w:t>
      </w:r>
      <w:r w:rsidRPr="001E0045">
        <w:rPr>
          <w:rFonts w:ascii="Times New Roman" w:hAnsi="Times New Roman" w:cs="Times New Roman"/>
          <w:i/>
          <w:sz w:val="20"/>
          <w:szCs w:val="20"/>
        </w:rPr>
        <w:t xml:space="preserve"> </w:t>
      </w:r>
      <w:r w:rsidRPr="001E0045">
        <w:rPr>
          <w:rFonts w:ascii="Times New Roman" w:hAnsi="Times New Roman" w:cs="Times New Roman"/>
          <w:sz w:val="20"/>
          <w:szCs w:val="20"/>
        </w:rPr>
        <w:t xml:space="preserve">Volume Perdagangan Saham (Studi Kasus Pada Perusahaan Yang Masuk Dalam Daftar Efek Syari’ah Periode 2011-2013), </w:t>
      </w:r>
      <w:r w:rsidRPr="001E0045">
        <w:rPr>
          <w:rFonts w:ascii="Times New Roman" w:hAnsi="Times New Roman" w:cs="Times New Roman"/>
          <w:i/>
          <w:sz w:val="20"/>
          <w:szCs w:val="20"/>
        </w:rPr>
        <w:t>Skrips</w:t>
      </w:r>
      <w:r w:rsidRPr="001E0045">
        <w:rPr>
          <w:rFonts w:ascii="Times New Roman" w:hAnsi="Times New Roman" w:cs="Times New Roman"/>
          <w:sz w:val="20"/>
          <w:szCs w:val="20"/>
        </w:rPr>
        <w:t>i</w:t>
      </w:r>
      <w:r w:rsidRPr="001E0045">
        <w:rPr>
          <w:rFonts w:ascii="Times New Roman" w:hAnsi="Times New Roman" w:cs="Times New Roman"/>
          <w:i/>
          <w:sz w:val="20"/>
          <w:szCs w:val="20"/>
        </w:rPr>
        <w:t xml:space="preserve">. </w:t>
      </w:r>
      <w:proofErr w:type="gramStart"/>
      <w:r w:rsidRPr="001E0045">
        <w:rPr>
          <w:rFonts w:ascii="Times New Roman" w:hAnsi="Times New Roman" w:cs="Times New Roman"/>
          <w:sz w:val="20"/>
          <w:szCs w:val="20"/>
        </w:rPr>
        <w:t>Universitas Islam Negeri Sunan Kalijaga Yogyakarta.</w:t>
      </w:r>
      <w:proofErr w:type="gramEnd"/>
    </w:p>
    <w:p w:rsidR="00731ACE" w:rsidRPr="001E0045" w:rsidRDefault="00731ACE" w:rsidP="00731ACE">
      <w:pPr>
        <w:pStyle w:val="Default"/>
        <w:ind w:left="709" w:hanging="709"/>
        <w:jc w:val="both"/>
        <w:rPr>
          <w:bCs/>
          <w:sz w:val="20"/>
          <w:szCs w:val="20"/>
        </w:rPr>
      </w:pPr>
    </w:p>
    <w:p w:rsidR="001E0045" w:rsidRDefault="00731ACE" w:rsidP="001E0045">
      <w:pPr>
        <w:pStyle w:val="Default"/>
        <w:ind w:left="709" w:hanging="709"/>
        <w:jc w:val="both"/>
        <w:rPr>
          <w:bCs/>
          <w:sz w:val="20"/>
          <w:szCs w:val="20"/>
        </w:rPr>
      </w:pPr>
      <w:r w:rsidRPr="001E0045">
        <w:rPr>
          <w:bCs/>
          <w:sz w:val="20"/>
          <w:szCs w:val="20"/>
        </w:rPr>
        <w:t>Taslim, Ahmad, 2015, Pengaruh Frekuensi Perdagangan Saham, Volume Perdagangan Saham, Kapitalisasi Pasar Dan Jumlah Hari Perdagangan Terhadap</w:t>
      </w:r>
      <w:r w:rsidRPr="001E0045">
        <w:rPr>
          <w:bCs/>
          <w:i/>
          <w:sz w:val="20"/>
          <w:szCs w:val="20"/>
        </w:rPr>
        <w:t xml:space="preserve"> Return </w:t>
      </w:r>
      <w:r w:rsidRPr="001E0045">
        <w:rPr>
          <w:bCs/>
          <w:sz w:val="20"/>
          <w:szCs w:val="20"/>
        </w:rPr>
        <w:t xml:space="preserve">Saham, </w:t>
      </w:r>
      <w:r w:rsidRPr="001E0045">
        <w:rPr>
          <w:bCs/>
          <w:i/>
          <w:sz w:val="20"/>
          <w:szCs w:val="20"/>
        </w:rPr>
        <w:t xml:space="preserve">Skripsi, </w:t>
      </w:r>
      <w:r w:rsidRPr="001E0045">
        <w:rPr>
          <w:bCs/>
          <w:sz w:val="20"/>
          <w:szCs w:val="20"/>
        </w:rPr>
        <w:t>Universitas Negeri Semarang.</w:t>
      </w:r>
    </w:p>
    <w:p w:rsidR="001E0045" w:rsidRDefault="001E0045" w:rsidP="001E0045">
      <w:pPr>
        <w:pStyle w:val="Default"/>
        <w:ind w:left="709" w:hanging="709"/>
        <w:jc w:val="both"/>
        <w:rPr>
          <w:bCs/>
          <w:sz w:val="20"/>
          <w:szCs w:val="20"/>
        </w:rPr>
      </w:pPr>
    </w:p>
    <w:p w:rsidR="00731ACE" w:rsidRPr="001E0045" w:rsidRDefault="00731ACE" w:rsidP="001E0045">
      <w:pPr>
        <w:pStyle w:val="Default"/>
        <w:ind w:left="709" w:hanging="709"/>
        <w:jc w:val="both"/>
        <w:rPr>
          <w:bCs/>
          <w:sz w:val="20"/>
          <w:szCs w:val="20"/>
        </w:rPr>
        <w:sectPr w:rsidR="00731ACE" w:rsidRPr="001E0045" w:rsidSect="00EA2CD4">
          <w:headerReference w:type="default" r:id="rId9"/>
          <w:footerReference w:type="default" r:id="rId10"/>
          <w:pgSz w:w="12240" w:h="15840"/>
          <w:pgMar w:top="2268" w:right="1701" w:bottom="1701" w:left="2268" w:header="1077" w:footer="1191" w:gutter="0"/>
          <w:pgNumType w:start="52"/>
          <w:cols w:space="720"/>
          <w:docGrid w:linePitch="360"/>
        </w:sectPr>
      </w:pPr>
      <w:r w:rsidRPr="001E0045">
        <w:rPr>
          <w:bCs/>
          <w:sz w:val="20"/>
          <w:szCs w:val="20"/>
        </w:rPr>
        <w:t>Wijanarko, Iguh, 2012, Analisis Pengaruh Pemecahan Saham</w:t>
      </w:r>
      <w:r w:rsidRPr="001E0045">
        <w:rPr>
          <w:bCs/>
          <w:i/>
          <w:sz w:val="20"/>
          <w:szCs w:val="20"/>
        </w:rPr>
        <w:t xml:space="preserve"> (Stock Split) </w:t>
      </w:r>
      <w:r w:rsidR="001E0045">
        <w:rPr>
          <w:bCs/>
          <w:sz w:val="20"/>
          <w:szCs w:val="20"/>
        </w:rPr>
        <w:t xml:space="preserve">Terhadap Likuiditas Saham </w:t>
      </w:r>
      <w:r w:rsidRPr="001E0045">
        <w:rPr>
          <w:bCs/>
          <w:sz w:val="20"/>
          <w:szCs w:val="20"/>
        </w:rPr>
        <w:t xml:space="preserve">dan </w:t>
      </w:r>
      <w:r w:rsidRPr="001E0045">
        <w:rPr>
          <w:bCs/>
          <w:i/>
          <w:sz w:val="20"/>
          <w:szCs w:val="20"/>
        </w:rPr>
        <w:t xml:space="preserve">Return </w:t>
      </w:r>
      <w:r w:rsidR="001E0045">
        <w:rPr>
          <w:bCs/>
          <w:sz w:val="20"/>
          <w:szCs w:val="20"/>
        </w:rPr>
        <w:t xml:space="preserve">Saham, </w:t>
      </w:r>
      <w:r w:rsidRPr="001E0045">
        <w:rPr>
          <w:bCs/>
          <w:i/>
          <w:sz w:val="20"/>
          <w:szCs w:val="20"/>
        </w:rPr>
        <w:t>Skripsi</w:t>
      </w:r>
      <w:proofErr w:type="gramStart"/>
      <w:r w:rsidRPr="001E0045">
        <w:rPr>
          <w:bCs/>
          <w:i/>
          <w:sz w:val="20"/>
          <w:szCs w:val="20"/>
        </w:rPr>
        <w:t xml:space="preserve">, </w:t>
      </w:r>
      <w:r w:rsidR="00F539E2">
        <w:rPr>
          <w:bCs/>
          <w:sz w:val="20"/>
          <w:szCs w:val="20"/>
        </w:rPr>
        <w:t xml:space="preserve"> Universitas</w:t>
      </w:r>
      <w:proofErr w:type="gramEnd"/>
      <w:r w:rsidR="00F539E2">
        <w:rPr>
          <w:bCs/>
          <w:sz w:val="20"/>
          <w:szCs w:val="20"/>
        </w:rPr>
        <w:t xml:space="preserve"> Dipo</w:t>
      </w:r>
      <w:bookmarkStart w:id="0" w:name="_GoBack"/>
      <w:bookmarkEnd w:id="0"/>
    </w:p>
    <w:p w:rsidR="00731ACE" w:rsidRPr="00731ACE" w:rsidRDefault="00731ACE" w:rsidP="00E16F31">
      <w:pPr>
        <w:tabs>
          <w:tab w:val="left" w:pos="2977"/>
        </w:tabs>
        <w:spacing w:after="0" w:line="360" w:lineRule="auto"/>
        <w:jc w:val="both"/>
        <w:rPr>
          <w:rFonts w:ascii="Times New Roman" w:hAnsi="Times New Roman" w:cs="Times New Roman"/>
          <w:sz w:val="24"/>
          <w:szCs w:val="24"/>
        </w:rPr>
      </w:pPr>
    </w:p>
    <w:sectPr w:rsidR="00731ACE" w:rsidRPr="00731ACE" w:rsidSect="0057502C">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ACE" w:rsidRDefault="00731ACE" w:rsidP="00731ACE">
      <w:pPr>
        <w:spacing w:after="0" w:line="240" w:lineRule="auto"/>
      </w:pPr>
      <w:r>
        <w:separator/>
      </w:r>
    </w:p>
  </w:endnote>
  <w:endnote w:type="continuationSeparator" w:id="0">
    <w:p w:rsidR="00731ACE" w:rsidRDefault="00731ACE" w:rsidP="0073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A6" w:rsidRPr="001D3168" w:rsidRDefault="00863652" w:rsidP="00863652">
    <w:pPr>
      <w:pStyle w:val="Foo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D5A9C74" wp14:editId="6830D4A6">
              <wp:simplePos x="0" y="0"/>
              <wp:positionH relativeFrom="column">
                <wp:posOffset>-717166</wp:posOffset>
              </wp:positionH>
              <wp:positionV relativeFrom="paragraph">
                <wp:posOffset>-110446</wp:posOffset>
              </wp:positionV>
              <wp:extent cx="6698512" cy="10633"/>
              <wp:effectExtent l="38100" t="38100" r="64770" b="85090"/>
              <wp:wrapNone/>
              <wp:docPr id="11" name="Straight Connector 11"/>
              <wp:cNvGraphicFramePr/>
              <a:graphic xmlns:a="http://schemas.openxmlformats.org/drawingml/2006/main">
                <a:graphicData uri="http://schemas.microsoft.com/office/word/2010/wordprocessingShape">
                  <wps:wsp>
                    <wps:cNvCnPr/>
                    <wps:spPr>
                      <a:xfrm flipV="1">
                        <a:off x="0" y="0"/>
                        <a:ext cx="6698512" cy="10633"/>
                      </a:xfrm>
                      <a:prstGeom prst="line">
                        <a:avLst/>
                      </a:prstGeom>
                      <a:ln cmpd="thickThi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33B5D461" id="Straight Connector 1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6.45pt,-8.7pt" to="47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" strokecolor="black [3213]" strokeweight="2pt">
              <v:stroke linestyle="thickThin"/>
              <v:shadow on="t" color="black" opacity="24903f" origin=",.5" offset="0,.55556mm"/>
            </v:line>
          </w:pict>
        </mc:Fallback>
      </mc:AlternateContent>
    </w:r>
    <w:r w:rsidR="001D3168">
      <w:rPr>
        <w:rFonts w:ascii="Times New Roman" w:hAnsi="Times New Roman" w:cs="Times New Roman"/>
        <w:sz w:val="24"/>
        <w:szCs w:val="24"/>
      </w:rPr>
      <w:t>http://ejournal.ukanjuruhan.ac.id</w:t>
    </w:r>
    <w:r w:rsidR="00307DA6">
      <w:rPr>
        <w:rFonts w:ascii="Times New Roman" w:hAnsi="Times New Roman" w:cs="Times New Roman"/>
        <w:sz w:val="24"/>
        <w:szCs w:val="24"/>
      </w:rPr>
      <w:tab/>
    </w:r>
    <w:r w:rsidR="00307DA6">
      <w:rPr>
        <w:rFonts w:ascii="Times New Roman"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ACE" w:rsidRDefault="00731ACE" w:rsidP="00731ACE">
      <w:pPr>
        <w:spacing w:after="0" w:line="240" w:lineRule="auto"/>
      </w:pPr>
      <w:r>
        <w:separator/>
      </w:r>
    </w:p>
  </w:footnote>
  <w:footnote w:type="continuationSeparator" w:id="0">
    <w:p w:rsidR="00731ACE" w:rsidRDefault="00731ACE" w:rsidP="00731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8A" w:rsidRDefault="009763E6">
    <w:pPr>
      <w:pStyle w:val="Header"/>
      <w:jc w:val="right"/>
    </w:pPr>
  </w:p>
  <w:p w:rsidR="00307DA6" w:rsidRDefault="00307DA6" w:rsidP="00307DA6">
    <w:pPr>
      <w:pStyle w:val="Header"/>
      <w:rPr>
        <w:rFonts w:ascii="Times New Roman" w:hAnsi="Times New Roman" w:cs="Times New Roman"/>
        <w:sz w:val="24"/>
        <w:szCs w:val="24"/>
      </w:rPr>
    </w:pPr>
    <w:r>
      <w:rPr>
        <w:rFonts w:ascii="Times New Roman" w:hAnsi="Times New Roman" w:cs="Times New Roman"/>
        <w:sz w:val="24"/>
        <w:szCs w:val="24"/>
      </w:rPr>
      <w:t>Journal Riset Mahasiswa Akuntansi (JRMA)</w:t>
    </w:r>
  </w:p>
  <w:p w:rsidR="0085786B" w:rsidRPr="0085786B" w:rsidRDefault="00307DA6" w:rsidP="00307DA6">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25B3E262" wp14:editId="01008E2A">
              <wp:simplePos x="0" y="0"/>
              <wp:positionH relativeFrom="column">
                <wp:posOffset>-669290</wp:posOffset>
              </wp:positionH>
              <wp:positionV relativeFrom="paragraph">
                <wp:posOffset>163195</wp:posOffset>
              </wp:positionV>
              <wp:extent cx="6698512" cy="10633"/>
              <wp:effectExtent l="38100" t="38100" r="64770" b="85090"/>
              <wp:wrapNone/>
              <wp:docPr id="12" name="Straight Connector 12"/>
              <wp:cNvGraphicFramePr/>
              <a:graphic xmlns:a="http://schemas.openxmlformats.org/drawingml/2006/main">
                <a:graphicData uri="http://schemas.microsoft.com/office/word/2010/wordprocessingShape">
                  <wps:wsp>
                    <wps:cNvCnPr/>
                    <wps:spPr>
                      <a:xfrm flipV="1">
                        <a:off x="0" y="0"/>
                        <a:ext cx="6698512" cy="10633"/>
                      </a:xfrm>
                      <a:prstGeom prst="line">
                        <a:avLst/>
                      </a:prstGeom>
                      <a:ln cmpd="thickThi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028FCD3E" id="Straight Connector 12"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52.7pt,12.85pt" to="474.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" strokecolor="black [3213]" strokeweight="2pt">
              <v:stroke linestyle="thickThin"/>
              <v:shadow on="t" color="black" opacity="24903f" origin=",.5" offset="0,.55556mm"/>
            </v:line>
          </w:pict>
        </mc:Fallback>
      </mc:AlternateContent>
    </w:r>
    <w:proofErr w:type="gramStart"/>
    <w:r>
      <w:rPr>
        <w:rFonts w:ascii="Times New Roman" w:hAnsi="Times New Roman" w:cs="Times New Roman"/>
        <w:sz w:val="24"/>
        <w:szCs w:val="24"/>
      </w:rPr>
      <w:t>ISSN :</w:t>
    </w:r>
    <w:proofErr w:type="gramEnd"/>
    <w:r>
      <w:rPr>
        <w:rFonts w:ascii="Times New Roman" w:hAnsi="Times New Roman" w:cs="Times New Roman"/>
        <w:sz w:val="24"/>
        <w:szCs w:val="24"/>
      </w:rPr>
      <w:t xml:space="preserve"> 2337-56xx. Volume: xx, Nomor: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2683"/>
    <w:multiLevelType w:val="multilevel"/>
    <w:tmpl w:val="0A72F9C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D672E3"/>
    <w:multiLevelType w:val="hybridMultilevel"/>
    <w:tmpl w:val="5A106DC8"/>
    <w:lvl w:ilvl="0" w:tplc="F4BA158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12955"/>
    <w:multiLevelType w:val="hybridMultilevel"/>
    <w:tmpl w:val="8FEE0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E19AC"/>
    <w:multiLevelType w:val="hybridMultilevel"/>
    <w:tmpl w:val="A740ED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B460E9"/>
    <w:multiLevelType w:val="multilevel"/>
    <w:tmpl w:val="7134669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1EE6950"/>
    <w:multiLevelType w:val="hybridMultilevel"/>
    <w:tmpl w:val="A5EA76DA"/>
    <w:lvl w:ilvl="0" w:tplc="88B64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9E3070"/>
    <w:multiLevelType w:val="hybridMultilevel"/>
    <w:tmpl w:val="E9C6F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80D58"/>
    <w:multiLevelType w:val="hybridMultilevel"/>
    <w:tmpl w:val="204C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D556FD"/>
    <w:multiLevelType w:val="multilevel"/>
    <w:tmpl w:val="EC7851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F814DCD"/>
    <w:multiLevelType w:val="hybridMultilevel"/>
    <w:tmpl w:val="75EC68EC"/>
    <w:lvl w:ilvl="0" w:tplc="2F6CB11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599E599C"/>
    <w:multiLevelType w:val="multilevel"/>
    <w:tmpl w:val="E5C8B2C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2"/>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AB806FF"/>
    <w:multiLevelType w:val="hybridMultilevel"/>
    <w:tmpl w:val="8D64AF4C"/>
    <w:lvl w:ilvl="0" w:tplc="85DE194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30743D"/>
    <w:multiLevelType w:val="hybridMultilevel"/>
    <w:tmpl w:val="7526ADB6"/>
    <w:lvl w:ilvl="0" w:tplc="3F0AB3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5FA87B71"/>
    <w:multiLevelType w:val="multilevel"/>
    <w:tmpl w:val="6C2E98B8"/>
    <w:lvl w:ilvl="0">
      <w:start w:val="1"/>
      <w:numFmt w:val="decimal"/>
      <w:lvlText w:val="%1."/>
      <w:lvlJc w:val="left"/>
      <w:pPr>
        <w:ind w:left="1440" w:hanging="360"/>
      </w:pPr>
      <w:rPr>
        <w:rFonts w:hint="default"/>
        <w:i w:val="0"/>
      </w:rPr>
    </w:lvl>
    <w:lvl w:ilvl="1">
      <w:start w:val="1"/>
      <w:numFmt w:val="decimal"/>
      <w:isLgl/>
      <w:lvlText w:val="%1.%2"/>
      <w:lvlJc w:val="left"/>
      <w:pPr>
        <w:ind w:left="1620" w:hanging="54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61CB6CF7"/>
    <w:multiLevelType w:val="hybridMultilevel"/>
    <w:tmpl w:val="9B4C4A42"/>
    <w:lvl w:ilvl="0" w:tplc="547A531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3"/>
  </w:num>
  <w:num w:numId="2">
    <w:abstractNumId w:val="13"/>
  </w:num>
  <w:num w:numId="3">
    <w:abstractNumId w:val="9"/>
  </w:num>
  <w:num w:numId="4">
    <w:abstractNumId w:val="1"/>
  </w:num>
  <w:num w:numId="5">
    <w:abstractNumId w:val="12"/>
  </w:num>
  <w:num w:numId="6">
    <w:abstractNumId w:val="10"/>
  </w:num>
  <w:num w:numId="7">
    <w:abstractNumId w:val="8"/>
  </w:num>
  <w:num w:numId="8">
    <w:abstractNumId w:val="2"/>
  </w:num>
  <w:num w:numId="9">
    <w:abstractNumId w:val="0"/>
  </w:num>
  <w:num w:numId="10">
    <w:abstractNumId w:val="11"/>
  </w:num>
  <w:num w:numId="11">
    <w:abstractNumId w:val="14"/>
  </w:num>
  <w:num w:numId="12">
    <w:abstractNumId w:val="5"/>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49"/>
    <w:rsid w:val="00035A36"/>
    <w:rsid w:val="00043B5F"/>
    <w:rsid w:val="000C2E0F"/>
    <w:rsid w:val="0015115C"/>
    <w:rsid w:val="001D3168"/>
    <w:rsid w:val="001E0045"/>
    <w:rsid w:val="00225149"/>
    <w:rsid w:val="002B4E61"/>
    <w:rsid w:val="00307DA6"/>
    <w:rsid w:val="00432C79"/>
    <w:rsid w:val="00466DC8"/>
    <w:rsid w:val="00476111"/>
    <w:rsid w:val="004B1E1A"/>
    <w:rsid w:val="00571035"/>
    <w:rsid w:val="00573DC1"/>
    <w:rsid w:val="005C7A46"/>
    <w:rsid w:val="00610997"/>
    <w:rsid w:val="006B3EDE"/>
    <w:rsid w:val="00731ACE"/>
    <w:rsid w:val="007E6BD3"/>
    <w:rsid w:val="00820637"/>
    <w:rsid w:val="0085786B"/>
    <w:rsid w:val="00863652"/>
    <w:rsid w:val="00902E9B"/>
    <w:rsid w:val="009B557C"/>
    <w:rsid w:val="009E43F4"/>
    <w:rsid w:val="00B573C1"/>
    <w:rsid w:val="00B665B5"/>
    <w:rsid w:val="00B821A1"/>
    <w:rsid w:val="00DC12FD"/>
    <w:rsid w:val="00DC2B6A"/>
    <w:rsid w:val="00DD63B1"/>
    <w:rsid w:val="00DE20AC"/>
    <w:rsid w:val="00DF27DC"/>
    <w:rsid w:val="00E16F31"/>
    <w:rsid w:val="00EA2CD4"/>
    <w:rsid w:val="00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149"/>
    <w:rPr>
      <w:rFonts w:ascii="Tahoma" w:hAnsi="Tahoma" w:cs="Tahoma"/>
      <w:sz w:val="16"/>
      <w:szCs w:val="16"/>
    </w:rPr>
  </w:style>
  <w:style w:type="paragraph" w:styleId="ListParagraph">
    <w:name w:val="List Paragraph"/>
    <w:basedOn w:val="Normal"/>
    <w:uiPriority w:val="34"/>
    <w:qFormat/>
    <w:rsid w:val="00DD63B1"/>
    <w:pPr>
      <w:ind w:left="720"/>
      <w:contextualSpacing/>
    </w:pPr>
  </w:style>
  <w:style w:type="paragraph" w:customStyle="1" w:styleId="Default">
    <w:name w:val="Default"/>
    <w:rsid w:val="006B3ED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02E9B"/>
    <w:rPr>
      <w:color w:val="0000FF" w:themeColor="hyperlink"/>
      <w:u w:val="single"/>
    </w:rPr>
  </w:style>
  <w:style w:type="paragraph" w:styleId="Header">
    <w:name w:val="header"/>
    <w:basedOn w:val="Normal"/>
    <w:link w:val="HeaderChar"/>
    <w:uiPriority w:val="99"/>
    <w:unhideWhenUsed/>
    <w:rsid w:val="00731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ACE"/>
  </w:style>
  <w:style w:type="paragraph" w:styleId="Footer">
    <w:name w:val="footer"/>
    <w:basedOn w:val="Normal"/>
    <w:link w:val="FooterChar"/>
    <w:uiPriority w:val="99"/>
    <w:unhideWhenUsed/>
    <w:rsid w:val="00731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ACE"/>
  </w:style>
  <w:style w:type="paragraph" w:styleId="Title">
    <w:name w:val="Title"/>
    <w:basedOn w:val="Normal"/>
    <w:next w:val="Normal"/>
    <w:link w:val="TitleChar"/>
    <w:uiPriority w:val="10"/>
    <w:qFormat/>
    <w:rsid w:val="00731A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1AC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149"/>
    <w:rPr>
      <w:rFonts w:ascii="Tahoma" w:hAnsi="Tahoma" w:cs="Tahoma"/>
      <w:sz w:val="16"/>
      <w:szCs w:val="16"/>
    </w:rPr>
  </w:style>
  <w:style w:type="paragraph" w:styleId="ListParagraph">
    <w:name w:val="List Paragraph"/>
    <w:basedOn w:val="Normal"/>
    <w:uiPriority w:val="34"/>
    <w:qFormat/>
    <w:rsid w:val="00DD63B1"/>
    <w:pPr>
      <w:ind w:left="720"/>
      <w:contextualSpacing/>
    </w:pPr>
  </w:style>
  <w:style w:type="paragraph" w:customStyle="1" w:styleId="Default">
    <w:name w:val="Default"/>
    <w:rsid w:val="006B3ED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02E9B"/>
    <w:rPr>
      <w:color w:val="0000FF" w:themeColor="hyperlink"/>
      <w:u w:val="single"/>
    </w:rPr>
  </w:style>
  <w:style w:type="paragraph" w:styleId="Header">
    <w:name w:val="header"/>
    <w:basedOn w:val="Normal"/>
    <w:link w:val="HeaderChar"/>
    <w:uiPriority w:val="99"/>
    <w:unhideWhenUsed/>
    <w:rsid w:val="00731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ACE"/>
  </w:style>
  <w:style w:type="paragraph" w:styleId="Footer">
    <w:name w:val="footer"/>
    <w:basedOn w:val="Normal"/>
    <w:link w:val="FooterChar"/>
    <w:uiPriority w:val="99"/>
    <w:unhideWhenUsed/>
    <w:rsid w:val="00731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ACE"/>
  </w:style>
  <w:style w:type="paragraph" w:styleId="Title">
    <w:name w:val="Title"/>
    <w:basedOn w:val="Normal"/>
    <w:next w:val="Normal"/>
    <w:link w:val="TitleChar"/>
    <w:uiPriority w:val="10"/>
    <w:qFormat/>
    <w:rsid w:val="00731A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1AC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ina.sand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14</Pages>
  <Words>3753</Words>
  <Characters>21397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Zahra4</cp:lastModifiedBy>
  <cp:revision>10</cp:revision>
  <cp:lastPrinted>2016-06-28T09:24:00Z</cp:lastPrinted>
  <dcterms:created xsi:type="dcterms:W3CDTF">2016-06-18T01:33:00Z</dcterms:created>
  <dcterms:modified xsi:type="dcterms:W3CDTF">2016-08-20T03:46:00Z</dcterms:modified>
</cp:coreProperties>
</file>