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27" w:rsidRPr="00132F31" w:rsidRDefault="00CC1827" w:rsidP="00CC1827">
      <w:pPr>
        <w:spacing w:after="0"/>
        <w:jc w:val="center"/>
        <w:rPr>
          <w:rFonts w:ascii="Palatino Linotype" w:hAnsi="Palatino Linotype"/>
          <w:b/>
          <w:sz w:val="28"/>
          <w:szCs w:val="28"/>
          <w:lang w:val="id-ID"/>
        </w:rPr>
      </w:pPr>
      <w:r w:rsidRPr="00132F31">
        <w:rPr>
          <w:rFonts w:ascii="Palatino Linotype" w:hAnsi="Palatino Linotype"/>
          <w:b/>
          <w:sz w:val="28"/>
          <w:szCs w:val="28"/>
          <w:lang w:val="id-ID"/>
        </w:rPr>
        <w:t>ANALISIS PENERAPAN PP NO. 46 TAHUN 2013 TERHADAP TINGKAT KEPATUHAN WAJIB PAJAK DAN PENERIMAAN PPh FINAL</w:t>
      </w:r>
    </w:p>
    <w:p w:rsidR="00CC1827" w:rsidRDefault="00CC1827" w:rsidP="00CC1827">
      <w:pPr>
        <w:jc w:val="center"/>
        <w:rPr>
          <w:rFonts w:ascii="Times New Roman" w:hAnsi="Times New Roman"/>
          <w:b/>
          <w:sz w:val="28"/>
          <w:szCs w:val="28"/>
        </w:rPr>
      </w:pPr>
      <w:r w:rsidRPr="00132F31">
        <w:rPr>
          <w:rFonts w:ascii="Palatino Linotype" w:hAnsi="Palatino Linotype"/>
          <w:b/>
          <w:sz w:val="28"/>
          <w:szCs w:val="28"/>
          <w:lang w:val="id-ID"/>
        </w:rPr>
        <w:t>(Studi Di Kantor Pelayanan Pajak Pratama Kepanjen)</w:t>
      </w:r>
    </w:p>
    <w:p w:rsidR="00CC1827" w:rsidRPr="004111AB" w:rsidRDefault="00CC1827" w:rsidP="00CC1827">
      <w:pPr>
        <w:jc w:val="center"/>
        <w:rPr>
          <w:rFonts w:ascii="Palatino Linotype" w:hAnsi="Palatino Linotype"/>
          <w:sz w:val="24"/>
          <w:szCs w:val="24"/>
          <w:lang w:val="id-ID"/>
        </w:rPr>
      </w:pPr>
      <w:r>
        <w:rPr>
          <w:rFonts w:ascii="Palatino Linotype" w:hAnsi="Palatino Linotype"/>
          <w:sz w:val="24"/>
          <w:szCs w:val="24"/>
          <w:lang w:val="id-ID"/>
        </w:rPr>
        <w:t>Keziana</w:t>
      </w:r>
    </w:p>
    <w:p w:rsidR="00CC1827" w:rsidRPr="00D3422B" w:rsidRDefault="00CC1827" w:rsidP="00CC1827">
      <w:pPr>
        <w:jc w:val="center"/>
        <w:rPr>
          <w:rFonts w:ascii="Palatino Linotype" w:hAnsi="Palatino Linotype"/>
          <w:i/>
          <w:sz w:val="20"/>
          <w:szCs w:val="20"/>
        </w:rPr>
      </w:pPr>
      <w:r>
        <w:rPr>
          <w:rFonts w:ascii="Palatino Linotype" w:hAnsi="Palatino Linotype"/>
          <w:i/>
          <w:sz w:val="20"/>
          <w:szCs w:val="20"/>
          <w:lang w:val="id-ID"/>
        </w:rPr>
        <w:t>(Program Studi Akuntansi, Fakultas Ekonomika dan Bisnis Universitas Kanjuruhan)</w:t>
      </w:r>
    </w:p>
    <w:p w:rsidR="00CC1827" w:rsidRPr="00D3422B" w:rsidRDefault="00CC1827" w:rsidP="00CC1827">
      <w:pPr>
        <w:jc w:val="center"/>
        <w:rPr>
          <w:rFonts w:ascii="Palatino Linotype" w:hAnsi="Palatino Linotype"/>
          <w:i/>
          <w:color w:val="000000" w:themeColor="text1"/>
          <w:sz w:val="20"/>
          <w:szCs w:val="20"/>
        </w:rPr>
      </w:pPr>
      <w:r w:rsidRPr="00D3422B">
        <w:rPr>
          <w:rFonts w:ascii="Palatino Linotype" w:hAnsi="Palatino Linotype"/>
          <w:i/>
          <w:sz w:val="20"/>
          <w:szCs w:val="20"/>
        </w:rPr>
        <w:t xml:space="preserve">E-mail: </w:t>
      </w:r>
      <w:r w:rsidRPr="004111AB">
        <w:rPr>
          <w:rFonts w:ascii="Palatino Linotype" w:hAnsi="Palatino Linotype"/>
          <w:i/>
          <w:sz w:val="20"/>
          <w:szCs w:val="20"/>
          <w:u w:val="single"/>
          <w:lang w:val="id-ID"/>
        </w:rPr>
        <w:t>kezia.natsumi1@gmail.com</w:t>
      </w:r>
    </w:p>
    <w:p w:rsidR="00CC1827" w:rsidRDefault="00CC1827" w:rsidP="00CC1827">
      <w:pPr>
        <w:jc w:val="center"/>
        <w:rPr>
          <w:rFonts w:ascii="Palatino Linotype" w:hAnsi="Palatino Linotype"/>
          <w:sz w:val="24"/>
          <w:szCs w:val="24"/>
          <w:lang w:val="sv-SE"/>
        </w:rPr>
      </w:pPr>
      <w:r w:rsidRPr="00D3422B">
        <w:rPr>
          <w:rFonts w:ascii="Palatino Linotype" w:hAnsi="Palatino Linotype"/>
          <w:sz w:val="24"/>
          <w:szCs w:val="24"/>
          <w:lang w:val="sv-SE"/>
        </w:rPr>
        <w:t>Anwar Made</w:t>
      </w:r>
    </w:p>
    <w:p w:rsidR="00CC1827" w:rsidRPr="004111AB" w:rsidRDefault="00CC1827" w:rsidP="00CC1827">
      <w:pPr>
        <w:jc w:val="center"/>
        <w:rPr>
          <w:rFonts w:ascii="Palatino Linotype" w:hAnsi="Palatino Linotype"/>
          <w:sz w:val="24"/>
          <w:szCs w:val="24"/>
          <w:lang w:val="id-ID"/>
        </w:rPr>
      </w:pPr>
      <w:r>
        <w:rPr>
          <w:rFonts w:ascii="Palatino Linotype" w:hAnsi="Palatino Linotype"/>
          <w:sz w:val="24"/>
          <w:szCs w:val="24"/>
          <w:lang w:val="id-ID"/>
        </w:rPr>
        <w:t>Doni Wirshandono Y.</w:t>
      </w:r>
    </w:p>
    <w:p w:rsidR="00CC1827" w:rsidRPr="00D3422B" w:rsidRDefault="00CC1827" w:rsidP="00CC1827">
      <w:pPr>
        <w:jc w:val="center"/>
        <w:rPr>
          <w:rFonts w:ascii="Palatino Linotype" w:hAnsi="Palatino Linotype"/>
          <w:i/>
          <w:sz w:val="20"/>
          <w:szCs w:val="20"/>
        </w:rPr>
      </w:pPr>
      <w:r>
        <w:rPr>
          <w:rFonts w:ascii="Palatino Linotype" w:hAnsi="Palatino Linotype"/>
          <w:i/>
          <w:sz w:val="20"/>
          <w:szCs w:val="20"/>
          <w:lang w:val="id-ID"/>
        </w:rPr>
        <w:t>(Program Studi Akuntansi, Fakultas Ekonomika dan Bisnis Universitas Kanjuruhan)</w:t>
      </w:r>
    </w:p>
    <w:p w:rsidR="00CC1827" w:rsidRDefault="00CC1827" w:rsidP="00CC1827">
      <w:pPr>
        <w:autoSpaceDE w:val="0"/>
        <w:autoSpaceDN w:val="0"/>
        <w:adjustRightInd w:val="0"/>
        <w:spacing w:before="240" w:after="0"/>
        <w:jc w:val="both"/>
        <w:rPr>
          <w:rFonts w:ascii="Palatino Linotype" w:hAnsi="Palatino Linotype"/>
          <w:i/>
          <w:sz w:val="20"/>
          <w:szCs w:val="20"/>
        </w:rPr>
      </w:pPr>
      <w:r>
        <w:rPr>
          <w:rFonts w:ascii="Palatino Linotype" w:hAnsi="Palatino Linotype"/>
          <w:b/>
          <w:lang w:val="id-ID"/>
        </w:rPr>
        <w:t xml:space="preserve">Abstrak: </w:t>
      </w:r>
      <w:r>
        <w:rPr>
          <w:rFonts w:ascii="Palatino Linotype" w:hAnsi="Palatino Linotype"/>
          <w:i/>
          <w:lang w:val="id-ID"/>
        </w:rPr>
        <w:t xml:space="preserve">Pajak adalah kegiatan membayar sejumlah uang kepada negara yang diatur oleh undang-undang yang berlaku bersifat memaksa yang digunakan untuk membiayai pengeluaran pemerintah dan pembangunan dengan tidak mendapatkan kontra prestasi secara langsung. Dalam memenuhi kepatuhan wajib pajak, pemerintah terus memaksimalkan pengupayaan dari sektor perpajakan yang dikembangkan melalui penerbitan Peraturan Pemerintah Nomor 46 Tahun 2013 tentang Pajak Final 1% untuk wajib pajak dengan peredaran bruto tertentu atau yang lebih umum disebut dengan PP No. 46 Tahun 2013. Tujuan dari penelitian ini adalah untuk mengetahui dan menjelaskan penerapan PP No. 46 Tahun 2013 terhadap tingkat kepatuhan wajib pajak dan penerimaan PPh final. Metode yang digunakan dalam penelitian ini adalah metode komparatif, dengan pendekatan penelitian yang dilakukan adalah pendekatan kualitatif. Teknik pengumpulan data yang digunakan adalah pengumpulan dokumentasi dan wawancara secara mendalam. Dokumentasi yang diperoleh berupa data tingkat kepatuhan wajib pajak dan penerimaan PPh final pada KPP Pratama Kepanjen. Hasil penelitian menunjukkan bahwa penerapan PP No. 46 Tahun 2013 cukup berpengaruh dalam hal menambah tingkat kepatuhan wajib pajak dan penerimaan PPh final. </w:t>
      </w:r>
      <w:r>
        <w:rPr>
          <w:rFonts w:ascii="Palatino Linotype" w:hAnsi="Palatino Linotype"/>
          <w:b/>
          <w:i/>
          <w:lang w:val="id-ID"/>
        </w:rPr>
        <w:t xml:space="preserve"> </w:t>
      </w:r>
    </w:p>
    <w:p w:rsidR="00CC1827" w:rsidRDefault="00CC1827" w:rsidP="00CC1827">
      <w:pPr>
        <w:autoSpaceDE w:val="0"/>
        <w:autoSpaceDN w:val="0"/>
        <w:adjustRightInd w:val="0"/>
        <w:spacing w:after="0"/>
        <w:jc w:val="both"/>
        <w:rPr>
          <w:rFonts w:ascii="Palatino Linotype" w:hAnsi="Palatino Linotype"/>
          <w:b/>
          <w:lang w:val="id-ID"/>
        </w:rPr>
      </w:pPr>
    </w:p>
    <w:p w:rsidR="00CC1827" w:rsidRDefault="00CC1827" w:rsidP="00CC1827">
      <w:pPr>
        <w:autoSpaceDE w:val="0"/>
        <w:autoSpaceDN w:val="0"/>
        <w:adjustRightInd w:val="0"/>
        <w:spacing w:after="0"/>
        <w:jc w:val="both"/>
        <w:rPr>
          <w:rFonts w:ascii="Palatino Linotype" w:hAnsi="Palatino Linotype"/>
          <w:i/>
          <w:lang w:val="id-ID"/>
        </w:rPr>
      </w:pPr>
      <w:r>
        <w:rPr>
          <w:rFonts w:ascii="Palatino Linotype" w:hAnsi="Palatino Linotype"/>
          <w:b/>
          <w:lang w:val="id-ID"/>
        </w:rPr>
        <w:t xml:space="preserve">Kata Kunci: </w:t>
      </w:r>
      <w:r w:rsidRPr="00E95D06">
        <w:rPr>
          <w:rFonts w:ascii="Palatino Linotype" w:hAnsi="Palatino Linotype"/>
          <w:i/>
          <w:lang w:val="id-ID"/>
        </w:rPr>
        <w:t>Pajak, PP No. 46 Tahun 2013, Tingkat Kepatuhan Wajib Pajak</w:t>
      </w:r>
      <w:r>
        <w:rPr>
          <w:rFonts w:ascii="Palatino Linotype" w:hAnsi="Palatino Linotype"/>
          <w:i/>
          <w:lang w:val="id-ID"/>
        </w:rPr>
        <w:t>, Penerimaan PPh Final</w:t>
      </w: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CC1827">
      <w:pPr>
        <w:autoSpaceDE w:val="0"/>
        <w:autoSpaceDN w:val="0"/>
        <w:adjustRightInd w:val="0"/>
        <w:spacing w:after="0"/>
        <w:jc w:val="both"/>
        <w:rPr>
          <w:rFonts w:ascii="Palatino Linotype" w:hAnsi="Palatino Linotype"/>
          <w:i/>
          <w:lang w:val="id-ID"/>
        </w:rPr>
      </w:pPr>
    </w:p>
    <w:p w:rsidR="00CC1827" w:rsidRDefault="00CC1827" w:rsidP="00234456">
      <w:pPr>
        <w:spacing w:after="0"/>
        <w:jc w:val="center"/>
        <w:rPr>
          <w:rFonts w:ascii="Palatino Linotype" w:hAnsi="Palatino Linotype"/>
          <w:b/>
          <w:lang w:val="id-ID"/>
        </w:rPr>
      </w:pPr>
      <w:r w:rsidRPr="00C02DDD">
        <w:rPr>
          <w:rFonts w:ascii="Palatino Linotype" w:hAnsi="Palatino Linotype"/>
          <w:b/>
        </w:rPr>
        <w:lastRenderedPageBreak/>
        <w:t>PENDAHULUAN</w:t>
      </w:r>
    </w:p>
    <w:p w:rsidR="00CC1827" w:rsidRPr="005D44B1" w:rsidRDefault="00CC1827" w:rsidP="00234456">
      <w:pPr>
        <w:spacing w:after="0"/>
        <w:jc w:val="center"/>
        <w:rPr>
          <w:rFonts w:ascii="Palatino Linotype" w:hAnsi="Palatino Linotype"/>
          <w:b/>
          <w:lang w:val="id-ID"/>
        </w:rPr>
      </w:pPr>
    </w:p>
    <w:p w:rsidR="00CC1827" w:rsidRPr="00E95D06" w:rsidRDefault="00CC1827" w:rsidP="00234456">
      <w:pPr>
        <w:spacing w:after="0"/>
        <w:rPr>
          <w:rFonts w:ascii="Palatino Linotype" w:hAnsi="Palatino Linotype"/>
          <w:b/>
          <w:lang w:val="id-ID"/>
        </w:rPr>
      </w:pPr>
      <w:r>
        <w:rPr>
          <w:rFonts w:ascii="Palatino Linotype" w:hAnsi="Palatino Linotype"/>
          <w:b/>
          <w:lang w:val="id-ID"/>
        </w:rPr>
        <w:t>Latar Belakang</w:t>
      </w:r>
    </w:p>
    <w:p w:rsidR="00CC1827" w:rsidRDefault="00CC1827" w:rsidP="00234456">
      <w:pPr>
        <w:pStyle w:val="ListParagraph"/>
        <w:spacing w:after="0"/>
        <w:ind w:left="0" w:firstLine="567"/>
        <w:jc w:val="both"/>
        <w:rPr>
          <w:rFonts w:ascii="Palatino Linotype" w:hAnsi="Palatino Linotype" w:cs="Times New Roman"/>
          <w:sz w:val="20"/>
          <w:szCs w:val="20"/>
        </w:rPr>
      </w:pPr>
      <w:proofErr w:type="gramStart"/>
      <w:r w:rsidRPr="00E95D06">
        <w:rPr>
          <w:rFonts w:ascii="Palatino Linotype" w:hAnsi="Palatino Linotype" w:cs="Times New Roman"/>
          <w:sz w:val="20"/>
          <w:szCs w:val="20"/>
        </w:rPr>
        <w:t>Pajak memiliki peranan yang sangat penting dalam kehidupan bernegara.</w:t>
      </w:r>
      <w:proofErr w:type="gramEnd"/>
      <w:r w:rsidRPr="00E95D06">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Pajak sangat berkontribusi besar dalam Anggaran Pendapatan dan Belanja Negara (APBN).</w:t>
      </w:r>
      <w:proofErr w:type="gramEnd"/>
      <w:r w:rsidRPr="00E95D06">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Besarnya kontribusi pajak terhadap APBN membuat pemerintah menjadi cukup bergantung pada pajak.</w:t>
      </w:r>
      <w:proofErr w:type="gramEnd"/>
      <w:r w:rsidRPr="00E95D06">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Oleh karena itulah, pemerintah terus melakukan berbagai upaya untuk meningkatkan penerimaan negara dari sektor pajak.</w:t>
      </w:r>
      <w:proofErr w:type="gramEnd"/>
      <w:r>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Pada kenyataannya, kepatuhan wajib pajak di Indonesia masih sangat rendah.</w:t>
      </w:r>
      <w:proofErr w:type="gramEnd"/>
      <w:r w:rsidRPr="00E95D06">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Dalam penerapan UU PPh No. 36 Tahun 2008 pemerintah memberikan penurunan tarif bagi wajib pajak badan untuk menghitung jumlah PPh badan terutangnya.</w:t>
      </w:r>
      <w:proofErr w:type="gramEnd"/>
      <w:r w:rsidRPr="00E95D06">
        <w:rPr>
          <w:rFonts w:ascii="Palatino Linotype" w:hAnsi="Palatino Linotype" w:cs="Times New Roman"/>
          <w:sz w:val="20"/>
          <w:szCs w:val="20"/>
        </w:rPr>
        <w:t xml:space="preserve"> Namun, </w:t>
      </w:r>
      <w:proofErr w:type="gramStart"/>
      <w:r w:rsidRPr="00E95D06">
        <w:rPr>
          <w:rFonts w:ascii="Palatino Linotype" w:hAnsi="Palatino Linotype" w:cs="Times New Roman"/>
          <w:sz w:val="20"/>
          <w:szCs w:val="20"/>
        </w:rPr>
        <w:t>cara</w:t>
      </w:r>
      <w:proofErr w:type="gramEnd"/>
      <w:r w:rsidRPr="00E95D06">
        <w:rPr>
          <w:rFonts w:ascii="Palatino Linotype" w:hAnsi="Palatino Linotype" w:cs="Times New Roman"/>
          <w:sz w:val="20"/>
          <w:szCs w:val="20"/>
        </w:rPr>
        <w:t xml:space="preserve"> penghitungan pajak terutang tergolong sulit bagi Usaha Mikro, Kecil, dan Menengah (UMKM) dengan kemampuan pencatatan/akuntansi </w:t>
      </w:r>
      <w:r>
        <w:rPr>
          <w:rFonts w:ascii="Palatino Linotype" w:hAnsi="Palatino Linotype" w:cs="Times New Roman"/>
          <w:sz w:val="20"/>
          <w:szCs w:val="20"/>
        </w:rPr>
        <w:t>yang minim (Butar-butar, 2013).</w:t>
      </w:r>
    </w:p>
    <w:p w:rsidR="00CC1827" w:rsidRDefault="00CC1827" w:rsidP="00CC1827">
      <w:pPr>
        <w:pStyle w:val="ListParagraph"/>
        <w:spacing w:after="0"/>
        <w:ind w:left="0" w:firstLine="567"/>
        <w:jc w:val="both"/>
        <w:rPr>
          <w:rFonts w:ascii="Palatino Linotype" w:hAnsi="Palatino Linotype" w:cs="Times New Roman"/>
          <w:sz w:val="20"/>
          <w:szCs w:val="20"/>
        </w:rPr>
      </w:pPr>
      <w:r w:rsidRPr="00E95D06">
        <w:rPr>
          <w:rFonts w:ascii="Palatino Linotype" w:hAnsi="Palatino Linotype" w:cs="Times New Roman"/>
          <w:sz w:val="20"/>
          <w:szCs w:val="20"/>
        </w:rPr>
        <w:t xml:space="preserve">Dalam memenuhi kepatuhan wajib pajak di atas, pemerintah terus memaksimalkan pengupayan dari sektor perpajakan yang dikembangkan melalui penerbitan Peraturan Pemerintah Nomor 46 Tahun 2013 tentang Pajak final 1% untuk wajib pajak dengan peredaran bruto tertentu atau yang lebih umum disebut dengan PP No. 46 Tahun 2013. Peraturan ini berlaku bagi wajib pajak pribadi dan badan selain Bentuk Usaha Tetap (BUT) yang memeiliki peredaran bruto (omset) kurang dari atau </w:t>
      </w:r>
      <w:proofErr w:type="gramStart"/>
      <w:r w:rsidRPr="00E95D06">
        <w:rPr>
          <w:rFonts w:ascii="Palatino Linotype" w:hAnsi="Palatino Linotype" w:cs="Times New Roman"/>
          <w:sz w:val="20"/>
          <w:szCs w:val="20"/>
        </w:rPr>
        <w:t>sama</w:t>
      </w:r>
      <w:proofErr w:type="gramEnd"/>
      <w:r w:rsidRPr="00E95D06">
        <w:rPr>
          <w:rFonts w:ascii="Palatino Linotype" w:hAnsi="Palatino Linotype" w:cs="Times New Roman"/>
          <w:sz w:val="20"/>
          <w:szCs w:val="20"/>
        </w:rPr>
        <w:t xml:space="preserve"> dengan Rp 4.800.000.000 pertahun (Tambunan, 2013). Penerbitan PP No. 46 Tahun 2013 ini pemerintah melirik sektor swasta yang dipastikan memiliki potensi yang besar untuk pemasukan pajak, yaitu Usaha Mikro, Kecil dan Menengah (UMKM). </w:t>
      </w:r>
      <w:proofErr w:type="gramStart"/>
      <w:r w:rsidRPr="00E95D06">
        <w:rPr>
          <w:rFonts w:ascii="Palatino Linotype" w:hAnsi="Palatino Linotype" w:cs="Times New Roman"/>
          <w:sz w:val="20"/>
          <w:szCs w:val="20"/>
        </w:rPr>
        <w:t>Omset dan labanya memang tidak sebesar dengan perusahaan-perusahaan besar, namun keberadaan UMKM yang hampir dapat dijumpai di sepanjang jalan kenyataannya mampu memberikan sumbangsih yang berarti bagi pertumbuhan ekonomi.</w:t>
      </w:r>
      <w:proofErr w:type="gramEnd"/>
      <w:r w:rsidRPr="00E95D06">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Dalam Undang-Undang No 20 Tahun 2008 dijelaskan tentang usaha mikro merupakan usaha produktif milik perorangan dan/atau badan usaha.</w:t>
      </w:r>
      <w:proofErr w:type="gramEnd"/>
      <w:r w:rsidRPr="00E95D06">
        <w:rPr>
          <w:rFonts w:ascii="Palatino Linotype" w:hAnsi="Palatino Linotype" w:cs="Times New Roman"/>
          <w:sz w:val="20"/>
          <w:szCs w:val="20"/>
        </w:rPr>
        <w:t xml:space="preserve"> </w:t>
      </w:r>
      <w:proofErr w:type="gramStart"/>
      <w:r w:rsidRPr="00E95D06">
        <w:rPr>
          <w:rFonts w:ascii="Palatino Linotype" w:hAnsi="Palatino Linotype" w:cs="Times New Roman"/>
          <w:sz w:val="20"/>
          <w:szCs w:val="20"/>
        </w:rPr>
        <w:t>UMKM itu sendiri adalah kegiatan ekonomi rakyat berskala kecil dan bersifat tradisional.</w:t>
      </w:r>
      <w:proofErr w:type="gramEnd"/>
    </w:p>
    <w:p w:rsidR="00CC1827" w:rsidRDefault="00CC1827" w:rsidP="00CC1827">
      <w:pPr>
        <w:pStyle w:val="ListParagraph"/>
        <w:spacing w:after="0"/>
        <w:ind w:left="0" w:firstLine="567"/>
        <w:jc w:val="both"/>
        <w:rPr>
          <w:rFonts w:ascii="Palatino Linotype" w:hAnsi="Palatino Linotype" w:cs="Times New Roman"/>
          <w:sz w:val="20"/>
          <w:szCs w:val="20"/>
        </w:rPr>
      </w:pPr>
      <w:r w:rsidRPr="00E95D06">
        <w:rPr>
          <w:rFonts w:ascii="Palatino Linotype" w:hAnsi="Palatino Linotype" w:cs="Times New Roman"/>
          <w:sz w:val="20"/>
          <w:szCs w:val="20"/>
        </w:rPr>
        <w:t xml:space="preserve">Dalam upaya mendorong pemenuhan perpajakan secara sukarela untuk meningkatkan jumlah wajib pajak serta mendorong kontribusi penerimaan kas negara dari UMKM, pemerintah Direktorat Jenderal (DirJen) Pajak melalui Peraturan Pemerintah Nomor 46 tahun 2013 yang terbit tanggal 12 Juni 2013 dan mulai berlaku 1 Juli 2013 juga mengatur bahwa Dasar Pengenaan Pajak (DPP) yang digunakan untuk menghitung PPh final ini adalah omset setiap bulan. Wajib Pajak </w:t>
      </w:r>
      <w:proofErr w:type="gramStart"/>
      <w:r w:rsidRPr="00E95D06">
        <w:rPr>
          <w:rFonts w:ascii="Palatino Linotype" w:hAnsi="Palatino Linotype" w:cs="Times New Roman"/>
          <w:sz w:val="20"/>
          <w:szCs w:val="20"/>
        </w:rPr>
        <w:t>akan</w:t>
      </w:r>
      <w:proofErr w:type="gramEnd"/>
      <w:r w:rsidRPr="00E95D06">
        <w:rPr>
          <w:rFonts w:ascii="Palatino Linotype" w:hAnsi="Palatino Linotype" w:cs="Times New Roman"/>
          <w:sz w:val="20"/>
          <w:szCs w:val="20"/>
        </w:rPr>
        <w:t xml:space="preserve"> membayar PPh final sebesar 1% (satu persen) dari omset bulanannya. Pemerintah berharap masyarakatnya taat membayar pajak dan tertib administrasi karena dengan hanya melaporkan jumlah omset, kemudian membayar 1% (satu persen) dari omzet tersebut sebagai PPh. Jadi, bagi Wajib Pajak yang memiliki UMKM seharusnya akan lebih taat dalam membayar pajak karena pemerintah telah menyederhanakan peraturan perpajakan dan mempermudah tata cara perhitungan pajak dari sebelumnya yang diatur dalam UU Nomor 36 Tahun 2008.</w:t>
      </w:r>
    </w:p>
    <w:p w:rsidR="00CC1827" w:rsidRDefault="00CC1827" w:rsidP="00CC1827">
      <w:pPr>
        <w:pStyle w:val="ListParagraph"/>
        <w:spacing w:after="0"/>
        <w:ind w:left="0" w:firstLine="567"/>
        <w:jc w:val="both"/>
        <w:rPr>
          <w:rFonts w:ascii="Palatino Linotype" w:hAnsi="Palatino Linotype" w:cs="Times New Roman"/>
          <w:sz w:val="20"/>
          <w:szCs w:val="20"/>
        </w:rPr>
      </w:pPr>
      <w:r w:rsidRPr="00E95D06">
        <w:rPr>
          <w:rFonts w:ascii="Palatino Linotype" w:hAnsi="Palatino Linotype" w:cs="Times New Roman"/>
          <w:sz w:val="20"/>
          <w:szCs w:val="20"/>
        </w:rPr>
        <w:t>Berdasarkan uraian fenomena di atas, maka dapat dilihat betapa pentingnya penerapan PP No. 46 Tahun 2013 untuk dapat meningkatkan kepatuhan wajib pajak dan penerimaan negara khususnya pajak final, sehingga hal ini dipandang penting untuk dilakukan penelitian guna menjelaskan penerapan PP No. 46 Tahun 2013 terhadap tingkat kepatuhan wajib pajak dan penerimaan PPh final.</w:t>
      </w:r>
    </w:p>
    <w:p w:rsidR="00CC1827" w:rsidRDefault="00CC1827" w:rsidP="00CC1827">
      <w:pPr>
        <w:spacing w:after="0"/>
        <w:jc w:val="both"/>
        <w:rPr>
          <w:rFonts w:ascii="Palatino Linotype" w:hAnsi="Palatino Linotype"/>
          <w:b/>
          <w:sz w:val="20"/>
          <w:szCs w:val="20"/>
          <w:lang w:val="id-ID"/>
        </w:rPr>
      </w:pPr>
      <w:r w:rsidRPr="00E95D06">
        <w:rPr>
          <w:rFonts w:ascii="Palatino Linotype" w:hAnsi="Palatino Linotype"/>
          <w:b/>
          <w:sz w:val="20"/>
          <w:szCs w:val="20"/>
          <w:lang w:val="id-ID"/>
        </w:rPr>
        <w:t>Tujuan Penelitian</w:t>
      </w:r>
    </w:p>
    <w:p w:rsidR="00CC1827" w:rsidRPr="00E95D06" w:rsidRDefault="00CC1827" w:rsidP="00CC1827">
      <w:pPr>
        <w:spacing w:after="0"/>
        <w:jc w:val="both"/>
        <w:rPr>
          <w:rFonts w:ascii="Palatino Linotype" w:hAnsi="Palatino Linotype"/>
          <w:sz w:val="20"/>
          <w:szCs w:val="20"/>
          <w:lang w:val="id-ID"/>
        </w:rPr>
      </w:pPr>
      <w:r w:rsidRPr="00E95D06">
        <w:rPr>
          <w:rFonts w:ascii="Palatino Linotype" w:hAnsi="Palatino Linotype"/>
          <w:sz w:val="20"/>
          <w:szCs w:val="20"/>
          <w:lang w:val="id-ID"/>
        </w:rPr>
        <w:t>Tujuan dari penelitian ini adalah untuk mengetahui dan menjelaskan p</w:t>
      </w:r>
      <w:r w:rsidRPr="00E95D06">
        <w:rPr>
          <w:rFonts w:ascii="Palatino Linotype" w:hAnsi="Palatino Linotype"/>
          <w:bCs/>
          <w:iCs/>
          <w:color w:val="000000"/>
          <w:sz w:val="20"/>
          <w:szCs w:val="20"/>
          <w:lang w:val="id-ID"/>
        </w:rPr>
        <w:t xml:space="preserve">enerapan PP No. 46 Tahun 2013 </w:t>
      </w:r>
      <w:r w:rsidRPr="00E95D06">
        <w:rPr>
          <w:rFonts w:ascii="Palatino Linotype" w:hAnsi="Palatino Linotype"/>
          <w:sz w:val="20"/>
          <w:szCs w:val="20"/>
          <w:lang w:val="id-ID"/>
        </w:rPr>
        <w:t>terhadap Tingkat Kepatuhan Wajib Pajak dan Penerimaan PPh Final.</w:t>
      </w:r>
    </w:p>
    <w:p w:rsidR="00CC1827" w:rsidRDefault="00CC1827" w:rsidP="00CC1827">
      <w:pPr>
        <w:autoSpaceDE w:val="0"/>
        <w:autoSpaceDN w:val="0"/>
        <w:adjustRightInd w:val="0"/>
        <w:spacing w:after="0"/>
        <w:jc w:val="center"/>
        <w:rPr>
          <w:rFonts w:ascii="Palatino Linotype" w:hAnsi="Palatino Linotype"/>
          <w:b/>
          <w:lang w:val="id-ID"/>
        </w:rPr>
      </w:pPr>
      <w:r w:rsidRPr="00E95D06">
        <w:rPr>
          <w:rFonts w:ascii="Palatino Linotype" w:hAnsi="Palatino Linotype"/>
          <w:b/>
          <w:lang w:val="id-ID"/>
        </w:rPr>
        <w:lastRenderedPageBreak/>
        <w:t>TINJAUAN PUSTAKA</w:t>
      </w:r>
    </w:p>
    <w:p w:rsidR="00CC1827" w:rsidRPr="00E95D06" w:rsidRDefault="00CC1827" w:rsidP="00CC1827">
      <w:pPr>
        <w:autoSpaceDE w:val="0"/>
        <w:autoSpaceDN w:val="0"/>
        <w:adjustRightInd w:val="0"/>
        <w:spacing w:after="0"/>
        <w:jc w:val="center"/>
        <w:rPr>
          <w:rFonts w:ascii="Palatino Linotype" w:hAnsi="Palatino Linotype"/>
          <w:b/>
          <w:lang w:val="id-ID"/>
        </w:rPr>
      </w:pPr>
    </w:p>
    <w:p w:rsidR="00CC1827" w:rsidRPr="00E95D06" w:rsidRDefault="00CC1827" w:rsidP="00CC1827">
      <w:pPr>
        <w:autoSpaceDE w:val="0"/>
        <w:autoSpaceDN w:val="0"/>
        <w:adjustRightInd w:val="0"/>
        <w:spacing w:after="0"/>
        <w:jc w:val="both"/>
        <w:rPr>
          <w:rFonts w:ascii="Palatino Linotype" w:hAnsi="Palatino Linotype"/>
          <w:b/>
          <w:sz w:val="20"/>
          <w:szCs w:val="20"/>
          <w:lang w:val="id-ID"/>
        </w:rPr>
      </w:pPr>
      <w:r w:rsidRPr="00E95D06">
        <w:rPr>
          <w:rFonts w:ascii="Palatino Linotype" w:hAnsi="Palatino Linotype"/>
          <w:b/>
          <w:sz w:val="20"/>
          <w:szCs w:val="20"/>
          <w:lang w:val="id-ID"/>
        </w:rPr>
        <w:t>Usaha Mikro Kecil dan Menengah (UMKM)</w:t>
      </w:r>
    </w:p>
    <w:p w:rsidR="00CC1827" w:rsidRPr="00E95D06" w:rsidRDefault="00CC1827" w:rsidP="00CC1827">
      <w:pPr>
        <w:autoSpaceDE w:val="0"/>
        <w:autoSpaceDN w:val="0"/>
        <w:adjustRightInd w:val="0"/>
        <w:spacing w:after="0"/>
        <w:jc w:val="both"/>
        <w:rPr>
          <w:rFonts w:ascii="Palatino Linotype" w:hAnsi="Palatino Linotype"/>
          <w:sz w:val="20"/>
          <w:szCs w:val="20"/>
          <w:lang w:val="id-ID"/>
        </w:rPr>
      </w:pPr>
      <w:r w:rsidRPr="00E95D06">
        <w:rPr>
          <w:rFonts w:ascii="Palatino Linotype" w:hAnsi="Palatino Linotype"/>
          <w:sz w:val="20"/>
          <w:szCs w:val="20"/>
          <w:lang w:val="id-ID"/>
        </w:rPr>
        <w:t>Menurut Lusty (2012) UMKM merupakan unit usaha yang dikelola oleh kelompok masyarakat maupun keluarga yang mayoritas pelaku bisnis Indonesia dan mempunyai peran strategis dalam pembangunan ekonomi nasional.</w:t>
      </w:r>
    </w:p>
    <w:p w:rsidR="00CC1827" w:rsidRPr="00E95D06" w:rsidRDefault="00CC1827" w:rsidP="00CC1827">
      <w:pPr>
        <w:autoSpaceDE w:val="0"/>
        <w:autoSpaceDN w:val="0"/>
        <w:adjustRightInd w:val="0"/>
        <w:spacing w:after="0"/>
        <w:jc w:val="both"/>
        <w:rPr>
          <w:rFonts w:ascii="Palatino Linotype" w:hAnsi="Palatino Linotype"/>
          <w:b/>
          <w:sz w:val="20"/>
          <w:szCs w:val="20"/>
          <w:lang w:val="id-ID"/>
        </w:rPr>
      </w:pPr>
      <w:r w:rsidRPr="00E95D06">
        <w:rPr>
          <w:rFonts w:ascii="Palatino Linotype" w:hAnsi="Palatino Linotype"/>
          <w:b/>
          <w:sz w:val="20"/>
          <w:szCs w:val="20"/>
          <w:lang w:val="id-ID"/>
        </w:rPr>
        <w:t>Peraturan Pemerintah No. 46 Tahun 2013</w:t>
      </w:r>
    </w:p>
    <w:p w:rsidR="00CC1827" w:rsidRPr="00E95D06" w:rsidRDefault="00CC1827" w:rsidP="00CC1827">
      <w:pPr>
        <w:autoSpaceDE w:val="0"/>
        <w:autoSpaceDN w:val="0"/>
        <w:adjustRightInd w:val="0"/>
        <w:spacing w:after="0"/>
        <w:jc w:val="both"/>
        <w:rPr>
          <w:rFonts w:ascii="Palatino Linotype" w:hAnsi="Palatino Linotype"/>
          <w:sz w:val="20"/>
          <w:szCs w:val="20"/>
          <w:lang w:val="id-ID"/>
        </w:rPr>
      </w:pPr>
      <w:r w:rsidRPr="00E95D06">
        <w:rPr>
          <w:rFonts w:ascii="Palatino Linotype" w:hAnsi="Palatino Linotype"/>
          <w:sz w:val="20"/>
          <w:szCs w:val="20"/>
          <w:lang w:val="id-ID"/>
        </w:rPr>
        <w:t>Menurut Diatmika (2013) PP Nomor 46 Tahun 2013 adalah peraturan pemerintah yang dikeluarkan dan mulai berlaku tanggal 1 Juli 2013 tentang pajak penghasilan atas penghasilan dari usaha yang diterima atau diperoleh wajib pajak yang memiliki peredaran bruto tertentu dibawah Rp 4.800.000.000 dikenakan tarif sebesar 1%.</w:t>
      </w:r>
    </w:p>
    <w:p w:rsidR="00CC1827" w:rsidRPr="00E95D06" w:rsidRDefault="00CC1827" w:rsidP="00CC1827">
      <w:pPr>
        <w:autoSpaceDE w:val="0"/>
        <w:autoSpaceDN w:val="0"/>
        <w:adjustRightInd w:val="0"/>
        <w:spacing w:after="0"/>
        <w:jc w:val="both"/>
        <w:rPr>
          <w:rFonts w:ascii="Palatino Linotype" w:hAnsi="Palatino Linotype"/>
          <w:b/>
          <w:sz w:val="20"/>
          <w:szCs w:val="20"/>
          <w:lang w:val="id-ID"/>
        </w:rPr>
      </w:pPr>
      <w:r w:rsidRPr="00E95D06">
        <w:rPr>
          <w:rFonts w:ascii="Palatino Linotype" w:hAnsi="Palatino Linotype"/>
          <w:b/>
          <w:sz w:val="20"/>
          <w:szCs w:val="20"/>
          <w:lang w:val="id-ID"/>
        </w:rPr>
        <w:t>Kepatuhan Wajib Pajak</w:t>
      </w:r>
    </w:p>
    <w:p w:rsidR="00CC1827" w:rsidRPr="00E95D06" w:rsidRDefault="00CC1827" w:rsidP="00CC1827">
      <w:pPr>
        <w:autoSpaceDE w:val="0"/>
        <w:autoSpaceDN w:val="0"/>
        <w:adjustRightInd w:val="0"/>
        <w:spacing w:after="0"/>
        <w:jc w:val="both"/>
        <w:rPr>
          <w:rFonts w:ascii="Palatino Linotype" w:hAnsi="Palatino Linotype"/>
          <w:sz w:val="20"/>
          <w:szCs w:val="20"/>
          <w:lang w:val="id-ID"/>
        </w:rPr>
      </w:pPr>
      <w:r w:rsidRPr="00E95D06">
        <w:rPr>
          <w:rFonts w:ascii="Palatino Linotype" w:hAnsi="Palatino Linotype"/>
          <w:sz w:val="20"/>
          <w:szCs w:val="20"/>
          <w:lang w:val="id-ID"/>
        </w:rPr>
        <w:t>Menurut Mahendra (2014) kepatuhan wajib pajak adalah wajib pajak mempunyai kesediaan untuk memenuhi kewajiban perpajakan sesuai dengan aturan yang berlaku tanpa perlu diadakannya pemeriksaan, investigasi seksama, peringatan, ancaman dan penerapan sanksi baik hukum maupun administrasi.</w:t>
      </w:r>
    </w:p>
    <w:p w:rsidR="00CC1827" w:rsidRPr="00E95D06" w:rsidRDefault="00CC1827" w:rsidP="00CC1827">
      <w:pPr>
        <w:autoSpaceDE w:val="0"/>
        <w:autoSpaceDN w:val="0"/>
        <w:adjustRightInd w:val="0"/>
        <w:spacing w:after="0"/>
        <w:jc w:val="both"/>
        <w:rPr>
          <w:rFonts w:ascii="Palatino Linotype" w:hAnsi="Palatino Linotype"/>
          <w:b/>
          <w:sz w:val="20"/>
          <w:szCs w:val="20"/>
          <w:lang w:val="id-ID"/>
        </w:rPr>
      </w:pPr>
      <w:r w:rsidRPr="00E95D06">
        <w:rPr>
          <w:rFonts w:ascii="Palatino Linotype" w:hAnsi="Palatino Linotype"/>
          <w:b/>
          <w:sz w:val="20"/>
          <w:szCs w:val="20"/>
          <w:lang w:val="id-ID"/>
        </w:rPr>
        <w:t>Pajak Penghasilan Final</w:t>
      </w:r>
    </w:p>
    <w:p w:rsidR="00CC1827" w:rsidRPr="00E95D06" w:rsidRDefault="00CC1827" w:rsidP="00CC1827">
      <w:pPr>
        <w:autoSpaceDE w:val="0"/>
        <w:autoSpaceDN w:val="0"/>
        <w:adjustRightInd w:val="0"/>
        <w:spacing w:after="0"/>
        <w:jc w:val="both"/>
        <w:rPr>
          <w:rFonts w:ascii="Palatino Linotype" w:eastAsiaTheme="minorHAnsi" w:hAnsi="Palatino Linotype"/>
          <w:sz w:val="20"/>
          <w:szCs w:val="20"/>
          <w:lang w:val="id-ID"/>
        </w:rPr>
      </w:pPr>
      <w:r w:rsidRPr="00E95D06">
        <w:rPr>
          <w:rFonts w:ascii="Palatino Linotype" w:hAnsi="Palatino Linotype"/>
          <w:sz w:val="20"/>
          <w:szCs w:val="20"/>
          <w:lang w:val="id-ID"/>
        </w:rPr>
        <w:t xml:space="preserve">Menurut Resmi (2013) </w:t>
      </w:r>
      <w:r w:rsidRPr="00E95D06">
        <w:rPr>
          <w:rFonts w:ascii="Palatino Linotype" w:eastAsiaTheme="minorHAnsi" w:hAnsi="Palatino Linotype"/>
          <w:sz w:val="20"/>
          <w:szCs w:val="20"/>
          <w:lang w:val="id-ID"/>
        </w:rPr>
        <w:t>pajak penghasilan final merupakan pajak penghasilan yang pengenaannya sudah final (berakhir) sehingga tidak dikreditkan (dikurangkan) dari total pajak penghasilan terutang pada akhir tahun pajak.</w:t>
      </w:r>
    </w:p>
    <w:p w:rsidR="00CC1827" w:rsidRPr="00E95D06" w:rsidRDefault="00CC1827" w:rsidP="00CC1827">
      <w:pPr>
        <w:autoSpaceDE w:val="0"/>
        <w:autoSpaceDN w:val="0"/>
        <w:adjustRightInd w:val="0"/>
        <w:spacing w:after="0"/>
        <w:jc w:val="both"/>
        <w:rPr>
          <w:rFonts w:ascii="Palatino Linotype" w:eastAsiaTheme="minorHAnsi" w:hAnsi="Palatino Linotype"/>
          <w:b/>
          <w:sz w:val="20"/>
          <w:szCs w:val="20"/>
          <w:lang w:val="id-ID"/>
        </w:rPr>
      </w:pPr>
      <w:r w:rsidRPr="00E95D06">
        <w:rPr>
          <w:rFonts w:ascii="Palatino Linotype" w:eastAsiaTheme="minorHAnsi" w:hAnsi="Palatino Linotype"/>
          <w:b/>
          <w:sz w:val="20"/>
          <w:szCs w:val="20"/>
          <w:lang w:val="id-ID"/>
        </w:rPr>
        <w:t>Penelitian Terdahulu</w:t>
      </w:r>
    </w:p>
    <w:p w:rsidR="00CC1827" w:rsidRPr="00E95D06" w:rsidRDefault="00CC1827" w:rsidP="00CC1827">
      <w:pPr>
        <w:pStyle w:val="ListParagraph"/>
        <w:numPr>
          <w:ilvl w:val="0"/>
          <w:numId w:val="7"/>
        </w:numPr>
        <w:autoSpaceDE w:val="0"/>
        <w:autoSpaceDN w:val="0"/>
        <w:adjustRightInd w:val="0"/>
        <w:spacing w:after="0"/>
        <w:ind w:left="284" w:hanging="284"/>
        <w:jc w:val="both"/>
        <w:rPr>
          <w:rFonts w:ascii="Palatino Linotype" w:hAnsi="Palatino Linotype"/>
          <w:sz w:val="20"/>
          <w:szCs w:val="20"/>
        </w:rPr>
      </w:pPr>
      <w:r w:rsidRPr="00E95D06">
        <w:rPr>
          <w:rFonts w:ascii="Palatino Linotype" w:hAnsi="Palatino Linotype"/>
          <w:sz w:val="20"/>
          <w:szCs w:val="20"/>
        </w:rPr>
        <w:t>Kaimudin (2014) dengan penelitian mengenai Efektivitas Penerapan PP No. 46 Tahun 2013 Terhadap Penerimaan Pajak Penghasilan UMKM di KPP Pratama Malang Selatan. Tujuan penelitian ini untuk mengetahui realisasi penerimaan pajak terhadap pengembangan program-program yang meningkatkan penerimaan pajak penghasilan yang berasal dari wajib pajak UMKM, dan mengetahui efektivitas penerapan PP No. 46 Tahun 2013 terhadap jumlah penerimaan pajak penghasilan UMKM di KPP Pratama Malang Selatan. Metode yang digunakan adalah deskriptif. Hasil penelitian menunjukkan pengaruh positif signifikan penerapan PP No. 46 Tahun 2013 terhadap jumlah penerimaan pajak UMKM. Ditinjau dari ketiga pengukuran efektivitas, jumlah NPWP, perbandingan antara SPT dan wajib pajak yang memiliki NPWP, dan realisasi penerimaan pajak PP No. 46 Tahun 2013 yang dibandingkan dengan potensi penerimaan pajak UMKM yang memiliki omset lebih dari 4,8 miliar mendukung adanya pengaruh penerapan PP No. 46 Tahun 2013 dengan semakin bertambahnya penerimaan pajak dari awal penerapan hingga April 2014.</w:t>
      </w:r>
    </w:p>
    <w:p w:rsidR="00CC1827" w:rsidRPr="00E95D06" w:rsidRDefault="00CC1827" w:rsidP="00CC1827">
      <w:pPr>
        <w:pStyle w:val="ListParagraph"/>
        <w:numPr>
          <w:ilvl w:val="0"/>
          <w:numId w:val="7"/>
        </w:numPr>
        <w:autoSpaceDE w:val="0"/>
        <w:autoSpaceDN w:val="0"/>
        <w:adjustRightInd w:val="0"/>
        <w:spacing w:after="0"/>
        <w:ind w:left="284" w:hanging="284"/>
        <w:jc w:val="both"/>
        <w:rPr>
          <w:rFonts w:ascii="Palatino Linotype" w:hAnsi="Palatino Linotype"/>
        </w:rPr>
      </w:pPr>
      <w:r w:rsidRPr="00E95D06">
        <w:rPr>
          <w:rFonts w:ascii="Palatino Linotype" w:hAnsi="Palatino Linotype"/>
          <w:sz w:val="20"/>
          <w:szCs w:val="20"/>
        </w:rPr>
        <w:t>Hakim (2015) dengan penelitian mengenail Analisis Penerapan PP No. 46 Tahun 2013 Tentang Pajak Penghasilan Usaha Mikro Kecil dan Menengah Terhadap Tingkat Pertumbuhan Wajib Pajak Usaha Mikro Kecil dan Menengah Dan Penerimaan PPh Pasal 4 Ayat (2) pada KPP Pratama Manado. Tujuan penelitian ini untuk mengetahui penerapan PP No. 46 Tahun 2013 terhadap tingkat pertumbuhan wajib pajak UMKM dan penerimaan PPh Pasal 4 Ayat (2). Metode yang digunakan adalah deskriptif kualitatif. Hasil penelitian menunjukkan pertumbuhan wajib pajak antara sebelum dan sesudah terjadi penurunan sebesar 0</w:t>
      </w:r>
      <w:proofErr w:type="gramStart"/>
      <w:r w:rsidRPr="00E95D06">
        <w:rPr>
          <w:rFonts w:ascii="Palatino Linotype" w:hAnsi="Palatino Linotype"/>
          <w:sz w:val="20"/>
          <w:szCs w:val="20"/>
        </w:rPr>
        <w:t>,23</w:t>
      </w:r>
      <w:proofErr w:type="gramEnd"/>
      <w:r w:rsidRPr="00E95D06">
        <w:rPr>
          <w:rFonts w:ascii="Palatino Linotype" w:hAnsi="Palatino Linotype"/>
          <w:sz w:val="20"/>
          <w:szCs w:val="20"/>
        </w:rPr>
        <w:t>%. Penerimaan PPh Pasal 4 Ayat (2) dari PPh UMKM mengalami fluktuatif dan masih dalam kategori sangat kurang.</w:t>
      </w:r>
    </w:p>
    <w:p w:rsidR="00CC1827" w:rsidRDefault="00CC1827" w:rsidP="00CC1827">
      <w:pPr>
        <w:jc w:val="center"/>
        <w:rPr>
          <w:rFonts w:ascii="Palatino Linotype" w:hAnsi="Palatino Linotype"/>
          <w:b/>
          <w:lang w:val="id-ID"/>
        </w:rPr>
      </w:pPr>
    </w:p>
    <w:p w:rsidR="00CC1827" w:rsidRDefault="00CC1827" w:rsidP="00CC1827">
      <w:pPr>
        <w:spacing w:after="0"/>
        <w:jc w:val="center"/>
        <w:rPr>
          <w:rFonts w:ascii="Palatino Linotype" w:hAnsi="Palatino Linotype"/>
          <w:b/>
          <w:lang w:val="id-ID"/>
        </w:rPr>
      </w:pPr>
      <w:r w:rsidRPr="00E95D06">
        <w:rPr>
          <w:rFonts w:ascii="Palatino Linotype" w:hAnsi="Palatino Linotype"/>
          <w:b/>
          <w:lang w:val="id-ID"/>
        </w:rPr>
        <w:lastRenderedPageBreak/>
        <w:t>METODE PENELITIAN</w:t>
      </w:r>
    </w:p>
    <w:p w:rsidR="00CC1827" w:rsidRDefault="00CC1827" w:rsidP="00CC1827">
      <w:pPr>
        <w:spacing w:after="0"/>
        <w:jc w:val="center"/>
        <w:rPr>
          <w:rFonts w:ascii="Palatino Linotype" w:hAnsi="Palatino Linotype"/>
          <w:b/>
          <w:lang w:val="id-ID"/>
        </w:rPr>
      </w:pPr>
    </w:p>
    <w:p w:rsidR="00CC1827" w:rsidRPr="00501C1E" w:rsidRDefault="00CC1827" w:rsidP="00CC1827">
      <w:pPr>
        <w:spacing w:after="0"/>
        <w:jc w:val="both"/>
        <w:rPr>
          <w:rFonts w:ascii="Palatino Linotype" w:hAnsi="Palatino Linotype"/>
          <w:b/>
          <w:sz w:val="20"/>
          <w:szCs w:val="20"/>
          <w:lang w:val="id-ID"/>
        </w:rPr>
      </w:pPr>
      <w:r w:rsidRPr="00501C1E">
        <w:rPr>
          <w:rFonts w:ascii="Palatino Linotype" w:hAnsi="Palatino Linotype"/>
          <w:b/>
          <w:sz w:val="20"/>
          <w:szCs w:val="20"/>
          <w:lang w:val="id-ID"/>
        </w:rPr>
        <w:t>Jenis Penelitian</w:t>
      </w:r>
    </w:p>
    <w:p w:rsidR="00CC1827" w:rsidRDefault="00CC1827" w:rsidP="00CC1827">
      <w:pPr>
        <w:spacing w:after="0"/>
        <w:jc w:val="both"/>
        <w:rPr>
          <w:rFonts w:ascii="Palatino Linotype" w:eastAsiaTheme="minorHAnsi" w:hAnsi="Palatino Linotype"/>
          <w:sz w:val="20"/>
          <w:szCs w:val="20"/>
          <w:lang w:val="id-ID"/>
        </w:rPr>
      </w:pPr>
      <w:r>
        <w:rPr>
          <w:rFonts w:ascii="Palatino Linotype" w:eastAsiaTheme="minorHAnsi" w:hAnsi="Palatino Linotype"/>
          <w:sz w:val="20"/>
          <w:szCs w:val="20"/>
          <w:lang w:val="id-ID"/>
        </w:rPr>
        <w:t>J</w:t>
      </w:r>
      <w:r w:rsidRPr="00501C1E">
        <w:rPr>
          <w:rFonts w:ascii="Palatino Linotype" w:eastAsiaTheme="minorHAnsi" w:hAnsi="Palatino Linotype"/>
          <w:sz w:val="20"/>
          <w:szCs w:val="20"/>
          <w:lang w:val="id-ID"/>
        </w:rPr>
        <w:t xml:space="preserve">enis penelitian yang digunakan peneliti untuk mengetahui penerapan Pajak PP No. 46 Tahun 2013 terhadap tingkat kepatuhan wajib pajak dan penerimaan PPh final adalah penelitian deskriptif. </w:t>
      </w:r>
    </w:p>
    <w:p w:rsidR="00CC1827" w:rsidRPr="00501C1E" w:rsidRDefault="00CC1827" w:rsidP="00CC1827">
      <w:pPr>
        <w:spacing w:after="0"/>
        <w:jc w:val="both"/>
        <w:rPr>
          <w:rFonts w:ascii="Palatino Linotype" w:hAnsi="Palatino Linotype"/>
          <w:b/>
          <w:sz w:val="20"/>
          <w:szCs w:val="20"/>
          <w:lang w:val="id-ID"/>
        </w:rPr>
      </w:pPr>
      <w:r w:rsidRPr="00501C1E">
        <w:rPr>
          <w:rFonts w:ascii="Palatino Linotype" w:hAnsi="Palatino Linotype"/>
          <w:b/>
          <w:sz w:val="20"/>
          <w:szCs w:val="20"/>
          <w:lang w:val="id-ID"/>
        </w:rPr>
        <w:t>Jenis dan Sumber Data</w:t>
      </w:r>
    </w:p>
    <w:p w:rsidR="00CC1827" w:rsidRPr="00501C1E" w:rsidRDefault="00CC1827" w:rsidP="00CC1827">
      <w:pPr>
        <w:spacing w:after="0"/>
        <w:jc w:val="both"/>
        <w:rPr>
          <w:rFonts w:ascii="Palatino Linotype" w:eastAsiaTheme="minorHAnsi" w:hAnsi="Palatino Linotype"/>
          <w:sz w:val="20"/>
          <w:szCs w:val="20"/>
          <w:lang w:val="id-ID"/>
        </w:rPr>
      </w:pPr>
      <w:r w:rsidRPr="00501C1E">
        <w:rPr>
          <w:rFonts w:ascii="Palatino Linotype" w:eastAsiaTheme="minorHAnsi" w:hAnsi="Palatino Linotype"/>
          <w:sz w:val="20"/>
          <w:szCs w:val="20"/>
          <w:lang w:val="id-ID"/>
        </w:rPr>
        <w:t>Jenis data yang digunakan dalam penelitian ini adalah jenis data kualitatif, yaitu mendeskripsikan peranan PP No. 46 Tahun 2013 terhadap tingkat kepatuhan wajib pajak dan penerimaan PPh final di KPP Pratama Kepanjen setelah diterapkannya PP No. 46 Tahun 2013.</w:t>
      </w:r>
    </w:p>
    <w:p w:rsidR="00CC1827" w:rsidRDefault="00CC1827" w:rsidP="00CC1827">
      <w:pPr>
        <w:spacing w:after="0"/>
        <w:jc w:val="both"/>
        <w:rPr>
          <w:rFonts w:ascii="Palatino Linotype" w:eastAsiaTheme="minorHAnsi" w:hAnsi="Palatino Linotype"/>
          <w:sz w:val="20"/>
          <w:szCs w:val="20"/>
          <w:lang w:val="id-ID"/>
        </w:rPr>
      </w:pPr>
      <w:r>
        <w:rPr>
          <w:rFonts w:ascii="Palatino Linotype" w:eastAsiaTheme="minorHAnsi" w:hAnsi="Palatino Linotype"/>
          <w:sz w:val="20"/>
          <w:szCs w:val="20"/>
          <w:lang w:val="id-ID"/>
        </w:rPr>
        <w:t>S</w:t>
      </w:r>
      <w:r w:rsidRPr="00501C1E">
        <w:rPr>
          <w:rFonts w:ascii="Palatino Linotype" w:eastAsiaTheme="minorHAnsi" w:hAnsi="Palatino Linotype"/>
          <w:sz w:val="20"/>
          <w:szCs w:val="20"/>
          <w:lang w:val="id-ID"/>
        </w:rPr>
        <w:t xml:space="preserve">umber data </w:t>
      </w:r>
      <w:r>
        <w:rPr>
          <w:rFonts w:ascii="Palatino Linotype" w:eastAsiaTheme="minorHAnsi" w:hAnsi="Palatino Linotype"/>
          <w:sz w:val="20"/>
          <w:szCs w:val="20"/>
          <w:lang w:val="id-ID"/>
        </w:rPr>
        <w:t>d</w:t>
      </w:r>
      <w:r w:rsidRPr="00501C1E">
        <w:rPr>
          <w:rFonts w:ascii="Palatino Linotype" w:eastAsiaTheme="minorHAnsi" w:hAnsi="Palatino Linotype"/>
          <w:sz w:val="20"/>
          <w:szCs w:val="20"/>
          <w:lang w:val="id-ID"/>
        </w:rPr>
        <w:t xml:space="preserve">alam penelitian ini </w:t>
      </w:r>
      <w:r>
        <w:rPr>
          <w:rFonts w:ascii="Palatino Linotype" w:eastAsiaTheme="minorHAnsi" w:hAnsi="Palatino Linotype"/>
          <w:sz w:val="20"/>
          <w:szCs w:val="20"/>
          <w:lang w:val="id-ID"/>
        </w:rPr>
        <w:t xml:space="preserve">adalah </w:t>
      </w:r>
      <w:r w:rsidRPr="00501C1E">
        <w:rPr>
          <w:rFonts w:ascii="Palatino Linotype" w:eastAsiaTheme="minorHAnsi" w:hAnsi="Palatino Linotype"/>
          <w:sz w:val="20"/>
          <w:szCs w:val="20"/>
          <w:lang w:val="id-ID"/>
        </w:rPr>
        <w:t xml:space="preserve">data primer </w:t>
      </w:r>
      <w:r>
        <w:rPr>
          <w:rFonts w:ascii="Palatino Linotype" w:eastAsiaTheme="minorHAnsi" w:hAnsi="Palatino Linotype"/>
          <w:sz w:val="20"/>
          <w:szCs w:val="20"/>
          <w:lang w:val="id-ID"/>
        </w:rPr>
        <w:t xml:space="preserve">dan data sekunder. Data primer </w:t>
      </w:r>
      <w:r w:rsidRPr="00501C1E">
        <w:rPr>
          <w:rFonts w:ascii="Palatino Linotype" w:eastAsiaTheme="minorHAnsi" w:hAnsi="Palatino Linotype"/>
          <w:sz w:val="20"/>
          <w:szCs w:val="20"/>
          <w:lang w:val="id-ID"/>
        </w:rPr>
        <w:t>yang digunakan oleh peneliti adalah data berupa hasil wawancara peneliti terhadap Kepala Pelayanan di Kantor Pelayanan Pajak Pratama Kepanjen. Sedangkan data sekunder yang digunakan peneliti berupa catatan dan laporan jumlah penerimaan PPh final dan jumlah penerimaan pembayaran pajak kategori PP Nomor 46 Tahun 2013 pada Kantor Pelayanan Pajak Pratama Kepanjen.</w:t>
      </w:r>
    </w:p>
    <w:p w:rsidR="00CC1827" w:rsidRPr="00501C1E" w:rsidRDefault="00CC1827" w:rsidP="00CC1827">
      <w:pPr>
        <w:spacing w:after="0"/>
        <w:jc w:val="both"/>
        <w:rPr>
          <w:rFonts w:ascii="Palatino Linotype" w:eastAsiaTheme="minorHAnsi" w:hAnsi="Palatino Linotype"/>
          <w:b/>
          <w:sz w:val="20"/>
          <w:szCs w:val="20"/>
          <w:lang w:val="id-ID"/>
        </w:rPr>
      </w:pPr>
      <w:r w:rsidRPr="00501C1E">
        <w:rPr>
          <w:rFonts w:ascii="Palatino Linotype" w:eastAsiaTheme="minorHAnsi" w:hAnsi="Palatino Linotype"/>
          <w:b/>
          <w:sz w:val="20"/>
          <w:szCs w:val="20"/>
          <w:lang w:val="id-ID"/>
        </w:rPr>
        <w:t>Teknik Pengumpulan Data</w:t>
      </w:r>
    </w:p>
    <w:p w:rsidR="00CC1827" w:rsidRDefault="00CC1827" w:rsidP="00CC1827">
      <w:pPr>
        <w:spacing w:after="0"/>
        <w:jc w:val="both"/>
        <w:rPr>
          <w:rFonts w:ascii="Palatino Linotype" w:hAnsi="Palatino Linotype"/>
          <w:sz w:val="20"/>
          <w:szCs w:val="20"/>
          <w:lang w:val="id-ID"/>
        </w:rPr>
      </w:pPr>
      <w:r w:rsidRPr="00501C1E">
        <w:rPr>
          <w:rFonts w:ascii="Palatino Linotype" w:hAnsi="Palatino Linotype"/>
          <w:sz w:val="20"/>
          <w:szCs w:val="20"/>
          <w:lang w:val="id-ID"/>
        </w:rPr>
        <w:t>Teknik wawancara mendalam yang dilakukan peneliti adalah dengan bertatap muka (</w:t>
      </w:r>
      <w:r w:rsidRPr="00501C1E">
        <w:rPr>
          <w:rFonts w:ascii="Palatino Linotype" w:hAnsi="Palatino Linotype"/>
          <w:i/>
          <w:sz w:val="20"/>
          <w:szCs w:val="20"/>
          <w:lang w:val="id-ID"/>
        </w:rPr>
        <w:t>face to face</w:t>
      </w:r>
      <w:r w:rsidRPr="00501C1E">
        <w:rPr>
          <w:rFonts w:ascii="Palatino Linotype" w:hAnsi="Palatino Linotype"/>
          <w:sz w:val="20"/>
          <w:szCs w:val="20"/>
          <w:lang w:val="id-ID"/>
        </w:rPr>
        <w:t>) antara pencacah atau peneliti dengan informan yang dapat dipercaya (Usman, 2007). Dalam hal ini wawancara yang dilakukan oleh peneliti adalah wawancara kepada Kepala Pelayanan Kantor Pelayanan Pajak Pratama Kepanjen.</w:t>
      </w:r>
    </w:p>
    <w:p w:rsidR="00CC1827" w:rsidRDefault="00CC1827" w:rsidP="00CC1827">
      <w:pPr>
        <w:spacing w:after="0"/>
        <w:jc w:val="both"/>
        <w:rPr>
          <w:rFonts w:ascii="Palatino Linotype" w:hAnsi="Palatino Linotype"/>
          <w:b/>
          <w:sz w:val="20"/>
          <w:szCs w:val="20"/>
          <w:lang w:val="id-ID"/>
        </w:rPr>
      </w:pPr>
      <w:r w:rsidRPr="00437B15">
        <w:rPr>
          <w:rFonts w:ascii="Palatino Linotype" w:hAnsi="Palatino Linotype"/>
          <w:b/>
          <w:sz w:val="20"/>
          <w:szCs w:val="20"/>
          <w:lang w:val="id-ID"/>
        </w:rPr>
        <w:t>Definisi Operasional Variabel</w:t>
      </w:r>
    </w:p>
    <w:p w:rsidR="00CC1827" w:rsidRPr="00437B15" w:rsidRDefault="00CC1827" w:rsidP="00CC1827">
      <w:pPr>
        <w:spacing w:after="0"/>
        <w:jc w:val="both"/>
        <w:rPr>
          <w:rFonts w:ascii="Palatino Linotype" w:hAnsi="Palatino Linotype"/>
          <w:bCs/>
          <w:color w:val="000000"/>
          <w:sz w:val="20"/>
          <w:szCs w:val="20"/>
          <w:lang w:val="id-ID" w:eastAsia="id-ID"/>
        </w:rPr>
      </w:pPr>
      <w:r>
        <w:rPr>
          <w:rFonts w:ascii="Palatino Linotype" w:hAnsi="Palatino Linotype"/>
          <w:sz w:val="20"/>
          <w:szCs w:val="20"/>
          <w:lang w:val="id-ID"/>
        </w:rPr>
        <w:t xml:space="preserve">PP No. 46 Tahun 2013 </w:t>
      </w:r>
      <w:r w:rsidRPr="00437B15">
        <w:rPr>
          <w:rFonts w:ascii="Palatino Linotype" w:hAnsi="Palatino Linotype"/>
          <w:bCs/>
          <w:color w:val="000000"/>
          <w:sz w:val="20"/>
          <w:szCs w:val="20"/>
          <w:lang w:val="id-ID" w:eastAsia="id-ID"/>
        </w:rPr>
        <w:t>yaitu peraturan pemerintah yang dikeluarkan dan mulai berlaku tanggal 1 Juli 2013 tentang pajak penghasilan atas penghasilan dari usaha yang diterima atau diperoleh wajib pajak yang memiliki peredaran bruto tertentu dibawah Rp 4.800.000.000 dikenakan tarif sebesar 1% (Diatmika, 2013).</w:t>
      </w:r>
    </w:p>
    <w:p w:rsidR="00CC1827" w:rsidRPr="00437B15" w:rsidRDefault="00CC1827" w:rsidP="00CC1827">
      <w:pPr>
        <w:spacing w:after="0"/>
        <w:jc w:val="both"/>
        <w:rPr>
          <w:rFonts w:ascii="Palatino Linotype" w:hAnsi="Palatino Linotype"/>
          <w:sz w:val="20"/>
          <w:szCs w:val="20"/>
          <w:lang w:val="id-ID"/>
        </w:rPr>
      </w:pPr>
      <w:r>
        <w:rPr>
          <w:rFonts w:ascii="Palatino Linotype" w:hAnsi="Palatino Linotype"/>
          <w:sz w:val="20"/>
          <w:szCs w:val="20"/>
          <w:lang w:val="id-ID"/>
        </w:rPr>
        <w:t xml:space="preserve">Kepatuhan wajib pajak </w:t>
      </w:r>
      <w:r w:rsidRPr="00437B15">
        <w:rPr>
          <w:rFonts w:ascii="Palatino Linotype" w:hAnsi="Palatino Linotype"/>
          <w:sz w:val="20"/>
          <w:szCs w:val="20"/>
          <w:lang w:val="id-ID"/>
        </w:rPr>
        <w:t>yaitu suatu keadaan dimana wajib pajak memenuhi semua kewajiban perpajakan dan melaksanakan hak perpajakannya (Rahayu, 2010).</w:t>
      </w:r>
    </w:p>
    <w:p w:rsidR="00CC1827" w:rsidRDefault="00CC1827" w:rsidP="00CC1827">
      <w:pPr>
        <w:spacing w:after="0"/>
        <w:jc w:val="both"/>
        <w:rPr>
          <w:rFonts w:ascii="Palatino Linotype" w:eastAsiaTheme="minorHAnsi" w:hAnsi="Palatino Linotype"/>
          <w:sz w:val="20"/>
          <w:szCs w:val="20"/>
          <w:lang w:val="id-ID"/>
        </w:rPr>
      </w:pPr>
      <w:r>
        <w:rPr>
          <w:rFonts w:ascii="Palatino Linotype" w:hAnsi="Palatino Linotype"/>
          <w:sz w:val="20"/>
          <w:szCs w:val="20"/>
          <w:lang w:val="id-ID"/>
        </w:rPr>
        <w:t xml:space="preserve">Penerimaan PPh final </w:t>
      </w:r>
      <w:r w:rsidRPr="00437B15">
        <w:rPr>
          <w:rFonts w:ascii="Palatino Linotype" w:hAnsi="Palatino Linotype"/>
          <w:sz w:val="20"/>
          <w:szCs w:val="20"/>
          <w:lang w:val="id-ID"/>
        </w:rPr>
        <w:t xml:space="preserve">yaitu </w:t>
      </w:r>
      <w:r w:rsidRPr="00437B15">
        <w:rPr>
          <w:rFonts w:ascii="Palatino Linotype" w:hAnsi="Palatino Linotype"/>
          <w:bCs/>
          <w:color w:val="000000"/>
          <w:sz w:val="20"/>
          <w:szCs w:val="20"/>
          <w:lang w:val="id-ID" w:eastAsia="id-ID"/>
        </w:rPr>
        <w:t xml:space="preserve">menunjukkan </w:t>
      </w:r>
      <w:r w:rsidRPr="00437B15">
        <w:rPr>
          <w:rFonts w:ascii="Palatino Linotype" w:eastAsiaTheme="minorHAnsi" w:hAnsi="Palatino Linotype"/>
          <w:sz w:val="20"/>
          <w:szCs w:val="20"/>
          <w:lang w:val="id-ID"/>
        </w:rPr>
        <w:t>pajak penghasilan yang pengenaannya sudah final (berakhir) sehingga tidak dikreditkan (dikurangkan) dari total pajak penghasilan terutang pada akhir tahun pajak (Resmi, 2013).</w:t>
      </w:r>
    </w:p>
    <w:p w:rsidR="00CC1827" w:rsidRDefault="00CC1827" w:rsidP="00CC1827">
      <w:pPr>
        <w:spacing w:after="0"/>
        <w:jc w:val="both"/>
        <w:rPr>
          <w:rFonts w:ascii="Palatino Linotype" w:eastAsiaTheme="minorHAnsi" w:hAnsi="Palatino Linotype"/>
          <w:b/>
          <w:sz w:val="20"/>
          <w:szCs w:val="20"/>
          <w:lang w:val="id-ID"/>
        </w:rPr>
      </w:pPr>
      <w:r w:rsidRPr="00437B15">
        <w:rPr>
          <w:rFonts w:ascii="Palatino Linotype" w:eastAsiaTheme="minorHAnsi" w:hAnsi="Palatino Linotype"/>
          <w:b/>
          <w:sz w:val="20"/>
          <w:szCs w:val="20"/>
          <w:lang w:val="id-ID"/>
        </w:rPr>
        <w:t>Teknik Analisis Data</w:t>
      </w:r>
    </w:p>
    <w:p w:rsidR="00CC1827" w:rsidRDefault="00CC1827" w:rsidP="00CC1827">
      <w:pPr>
        <w:spacing w:after="0"/>
        <w:jc w:val="both"/>
        <w:rPr>
          <w:rFonts w:ascii="Palatino Linotype" w:hAnsi="Palatino Linotype"/>
          <w:sz w:val="20"/>
          <w:szCs w:val="20"/>
          <w:lang w:val="id-ID"/>
        </w:rPr>
      </w:pPr>
      <w:r w:rsidRPr="00437B15">
        <w:rPr>
          <w:rFonts w:ascii="Palatino Linotype" w:hAnsi="Palatino Linotype"/>
          <w:sz w:val="20"/>
          <w:szCs w:val="20"/>
          <w:lang w:val="id-ID"/>
        </w:rPr>
        <w:t>Teknik analisis data yang digunakan dalam penelitian  ini adalah menggunakan model interaktif. Menurut Miles dan Huberman (2007) diartikan “Dalam pandangan model interaktif terdapat tiga jenis kegiatan analisis (reduksi data, penyajian data, dan penarikan kesimpulan) dan pengumpulan data itu sendi</w:t>
      </w:r>
      <w:r>
        <w:rPr>
          <w:rFonts w:ascii="Palatino Linotype" w:hAnsi="Palatino Linotype"/>
          <w:sz w:val="20"/>
          <w:szCs w:val="20"/>
          <w:lang w:val="id-ID"/>
        </w:rPr>
        <w:t>ri merupakan proses interaktif".</w:t>
      </w: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r>
        <w:rPr>
          <w:rFonts w:ascii="Palatino Linotype" w:hAnsi="Palatino Linotype"/>
          <w:noProof/>
          <w:sz w:val="20"/>
          <w:szCs w:val="20"/>
          <w:lang w:val="id-ID" w:eastAsia="id-ID"/>
        </w:rPr>
        <w:lastRenderedPageBreak/>
        <mc:AlternateContent>
          <mc:Choice Requires="wpg">
            <w:drawing>
              <wp:anchor distT="0" distB="0" distL="114300" distR="114300" simplePos="0" relativeHeight="251661312" behindDoc="0" locked="0" layoutInCell="1" allowOverlap="1" wp14:anchorId="2FB1D00C" wp14:editId="5387354C">
                <wp:simplePos x="0" y="0"/>
                <wp:positionH relativeFrom="column">
                  <wp:posOffset>594995</wp:posOffset>
                </wp:positionH>
                <wp:positionV relativeFrom="paragraph">
                  <wp:posOffset>31588</wp:posOffset>
                </wp:positionV>
                <wp:extent cx="4623642" cy="2009553"/>
                <wp:effectExtent l="0" t="0" r="24765" b="10160"/>
                <wp:wrapNone/>
                <wp:docPr id="113" name="Group 113"/>
                <wp:cNvGraphicFramePr/>
                <a:graphic xmlns:a="http://schemas.openxmlformats.org/drawingml/2006/main">
                  <a:graphicData uri="http://schemas.microsoft.com/office/word/2010/wordprocessingGroup">
                    <wpg:wgp>
                      <wpg:cNvGrpSpPr/>
                      <wpg:grpSpPr>
                        <a:xfrm>
                          <a:off x="0" y="0"/>
                          <a:ext cx="4623642" cy="2009553"/>
                          <a:chOff x="0" y="0"/>
                          <a:chExt cx="4922520" cy="1947096"/>
                        </a:xfrm>
                      </wpg:grpSpPr>
                      <wps:wsp>
                        <wps:cNvPr id="100" name="Rounded Rectangle 100"/>
                        <wps:cNvSpPr/>
                        <wps:spPr>
                          <a:xfrm>
                            <a:off x="0" y="0"/>
                            <a:ext cx="4922520" cy="194709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542261" y="903767"/>
                            <a:ext cx="1231265"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827" w:rsidRPr="00410DC7" w:rsidRDefault="00CC1827" w:rsidP="00CC1827">
                              <w:pPr>
                                <w:jc w:val="center"/>
                                <w:rPr>
                                  <w:rFonts w:ascii="Palatino Linotype" w:hAnsi="Palatino Linotype"/>
                                  <w:color w:val="000000" w:themeColor="text1"/>
                                  <w:sz w:val="20"/>
                                  <w:szCs w:val="20"/>
                                  <w:lang w:val="id-ID"/>
                                </w:rPr>
                              </w:pPr>
                              <w:r w:rsidRPr="00410DC7">
                                <w:rPr>
                                  <w:rFonts w:ascii="Palatino Linotype" w:hAnsi="Palatino Linotype"/>
                                  <w:color w:val="000000" w:themeColor="text1"/>
                                  <w:sz w:val="20"/>
                                  <w:szCs w:val="20"/>
                                  <w:lang w:val="id-ID"/>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850066" y="202018"/>
                            <a:ext cx="1353820"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827" w:rsidRPr="00D305EC" w:rsidRDefault="00CC1827" w:rsidP="00CC1827">
                              <w:pPr>
                                <w:jc w:val="center"/>
                                <w:rPr>
                                  <w:rFonts w:ascii="Palatino Linotype" w:hAnsi="Palatino Linotype"/>
                                  <w:b/>
                                  <w:color w:val="000000" w:themeColor="text1"/>
                                  <w:sz w:val="20"/>
                                  <w:szCs w:val="20"/>
                                  <w:lang w:val="id-ID"/>
                                </w:rPr>
                              </w:pPr>
                              <w:r w:rsidRPr="00410DC7">
                                <w:rPr>
                                  <w:rFonts w:ascii="Palatino Linotype" w:hAnsi="Palatino Linotype"/>
                                  <w:color w:val="000000" w:themeColor="text1"/>
                                  <w:sz w:val="20"/>
                                  <w:szCs w:val="20"/>
                                  <w:lang w:val="id-ID"/>
                                </w:rPr>
                                <w:t>Pengumpulan</w:t>
                              </w:r>
                              <w:r w:rsidRPr="00D305EC">
                                <w:rPr>
                                  <w:rFonts w:ascii="Palatino Linotype" w:hAnsi="Palatino Linotype"/>
                                  <w:b/>
                                  <w:color w:val="000000" w:themeColor="text1"/>
                                  <w:sz w:val="20"/>
                                  <w:szCs w:val="20"/>
                                  <w:lang w:val="id-ID"/>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3264196" y="893134"/>
                            <a:ext cx="1231265"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827" w:rsidRPr="00D305EC" w:rsidRDefault="00CC1827" w:rsidP="00CC1827">
                              <w:pPr>
                                <w:jc w:val="center"/>
                                <w:rPr>
                                  <w:rFonts w:ascii="Palatino Linotype" w:hAnsi="Palatino Linotype"/>
                                  <w:b/>
                                  <w:color w:val="000000" w:themeColor="text1"/>
                                  <w:sz w:val="20"/>
                                  <w:szCs w:val="20"/>
                                  <w:lang w:val="id-ID"/>
                                </w:rPr>
                              </w:pPr>
                              <w:r w:rsidRPr="00410DC7">
                                <w:rPr>
                                  <w:rFonts w:ascii="Palatino Linotype" w:hAnsi="Palatino Linotype"/>
                                  <w:color w:val="000000" w:themeColor="text1"/>
                                  <w:sz w:val="20"/>
                                  <w:szCs w:val="20"/>
                                  <w:lang w:val="id-ID"/>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1627266" y="1478027"/>
                            <a:ext cx="1806281" cy="3295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827" w:rsidRPr="00410DC7" w:rsidRDefault="00CC1827" w:rsidP="00CC1827">
                              <w:pPr>
                                <w:jc w:val="center"/>
                                <w:rPr>
                                  <w:rFonts w:ascii="Palatino Linotype" w:hAnsi="Palatino Linotype"/>
                                  <w:color w:val="000000" w:themeColor="text1"/>
                                  <w:sz w:val="20"/>
                                  <w:szCs w:val="20"/>
                                  <w:lang w:val="id-ID"/>
                                </w:rPr>
                              </w:pPr>
                              <w:r w:rsidRPr="00410DC7">
                                <w:rPr>
                                  <w:rFonts w:ascii="Palatino Linotype" w:hAnsi="Palatino Linotype"/>
                                  <w:color w:val="000000" w:themeColor="text1"/>
                                  <w:sz w:val="20"/>
                                  <w:szCs w:val="20"/>
                                  <w:lang w:val="id-ID"/>
                                </w:rPr>
                                <w:t>Penarikan Kesimpulan</w:t>
                              </w:r>
                            </w:p>
                            <w:p w:rsidR="00CC1827" w:rsidRPr="00D305EC" w:rsidRDefault="00CC1827" w:rsidP="00CC1827">
                              <w:pPr>
                                <w:rPr>
                                  <w:rFonts w:ascii="Palatino Linotype" w:hAnsi="Palatino Linotype"/>
                                  <w:b/>
                                  <w:color w:val="000000" w:themeColor="text1"/>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wps:spPr>
                          <a:xfrm>
                            <a:off x="1775638" y="1052623"/>
                            <a:ext cx="1501140"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a:endCxn id="103" idx="2"/>
                        </wps:cNvCnPr>
                        <wps:spPr>
                          <a:xfrm flipV="1">
                            <a:off x="3433451" y="1180154"/>
                            <a:ext cx="446377" cy="467361"/>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a:stCxn id="101" idx="2"/>
                        </wps:cNvCnPr>
                        <wps:spPr>
                          <a:xfrm>
                            <a:off x="1157893" y="1190786"/>
                            <a:ext cx="469287" cy="46736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3200400" y="382772"/>
                            <a:ext cx="753110" cy="4781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flipH="1">
                            <a:off x="1105786" y="382772"/>
                            <a:ext cx="733425" cy="4781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318977" y="287079"/>
                            <a:ext cx="153098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318977" y="276446"/>
                            <a:ext cx="0" cy="14464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flipH="1">
                            <a:off x="318977" y="1722877"/>
                            <a:ext cx="130827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3" o:spid="_x0000_s1026" style="position:absolute;left:0;text-align:left;margin-left:46.85pt;margin-top:2.5pt;width:364.05pt;height:158.25pt;z-index:251661312;mso-width-relative:margin;mso-height-relative:margin" coordsize="49225,1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">
                <v:roundrect id="Rounded Rectangle 100" o:spid="_x0000_s1027" style="position:absolute;width:49225;height:194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F48QA&#10;AADcAAAADwAAAGRycy9kb3ducmV2LnhtbESPQUsDQQyF74L/YYjgzc4oVGTttEih0NKCdPXgMezE&#10;nbU7mWUntuu/NwfBW8J7ee/LYjWl3pxpLF1mD/czB4a4yaHj1sP72+buCUwR5IB9ZvLwQwVWy+ur&#10;BVYhX/hI51paoyFcKvQQRYbK2tJESlhmeSBW7TOPCUXXsbVhxIuGp94+OPdoE3asDREHWkdqTvV3&#10;8hC+8LCv56/Hw87t1myjnJoP8f72Znp5BiM0yb/573obFN8pvj6jE9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phePEAAAA3AAAAA8AAAAAAAAAAAAAAAAAmAIAAGRycy9k&#10;b3ducmV2LnhtbFBLBQYAAAAABAAEAPUAAACJAwAAAAA=&#10;" filled="f" strokecolor="black [3213]" strokeweight="2pt"/>
                <v:rect id="Rectangle 101" o:spid="_x0000_s1028" style="position:absolute;left:5422;top:9037;width:12313;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oAcMA&#10;AADcAAAADwAAAGRycy9kb3ducmV2LnhtbERPS2sCMRC+F/wPYYReRLN6kLIaRQR1EVqoj4O3YTNu&#10;FjeTsEl1/feNUOhtPr7nzJedbcSd2lA7VjAeZSCIS6drrhScjpvhB4gQkTU2jknBkwIsF723Oeba&#10;Pfib7odYiRTCIUcFJkafSxlKQxbDyHnixF1dazEm2FZSt/hI4baRkyybSos1pwaDntaGytvhxyrY&#10;7MxgJfefZ1+Er6udFH67G1yUeu93qxmISF38F/+5C53mZ2N4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oAcMAAADcAAAADwAAAAAAAAAAAAAAAACYAgAAZHJzL2Rv&#10;d25yZXYueG1sUEsFBgAAAAAEAAQA9QAAAIgDAAAAAA==&#10;" filled="f" strokecolor="black [3213]" strokeweight="2pt">
                  <v:textbox>
                    <w:txbxContent>
                      <w:p w:rsidR="00CC1827" w:rsidRPr="00410DC7" w:rsidRDefault="00CC1827" w:rsidP="00CC1827">
                        <w:pPr>
                          <w:jc w:val="center"/>
                          <w:rPr>
                            <w:rFonts w:ascii="Palatino Linotype" w:hAnsi="Palatino Linotype"/>
                            <w:color w:val="000000" w:themeColor="text1"/>
                            <w:sz w:val="20"/>
                            <w:szCs w:val="20"/>
                            <w:lang w:val="id-ID"/>
                          </w:rPr>
                        </w:pPr>
                        <w:r w:rsidRPr="00410DC7">
                          <w:rPr>
                            <w:rFonts w:ascii="Palatino Linotype" w:hAnsi="Palatino Linotype"/>
                            <w:color w:val="000000" w:themeColor="text1"/>
                            <w:sz w:val="20"/>
                            <w:szCs w:val="20"/>
                            <w:lang w:val="id-ID"/>
                          </w:rPr>
                          <w:t>Reduksi Data</w:t>
                        </w:r>
                      </w:p>
                    </w:txbxContent>
                  </v:textbox>
                </v:rect>
                <v:rect id="Rectangle 102" o:spid="_x0000_s1029" style="position:absolute;left:18500;top:2020;width:13538;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2dsMA&#10;AADcAAAADwAAAGRycy9kb3ducmV2LnhtbERPTWsCMRC9F/wPYQQvoln3UMpqFBHURWihth68DZtx&#10;s7iZhE3U9d83hUJv83ifs1j1thV36kLjWMFsmoEgrpxuuFbw/bWdvIEIEVlj65gUPCnAajl4WWCh&#10;3YM/6X6MtUghHApUYGL0hZShMmQxTJ0nTtzFdRZjgl0tdYePFG5bmWfZq7TYcGow6GljqLoeb1bB&#10;dm/Ga3l4P/kyfFxsXvrdfnxWajTs13MQkfr4L/5zlzrNz3L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2dsMAAADcAAAADwAAAAAAAAAAAAAAAACYAgAAZHJzL2Rv&#10;d25yZXYueG1sUEsFBgAAAAAEAAQA9QAAAIgDAAAAAA==&#10;" filled="f" strokecolor="black [3213]" strokeweight="2pt">
                  <v:textbox>
                    <w:txbxContent>
                      <w:p w:rsidR="00CC1827" w:rsidRPr="00D305EC" w:rsidRDefault="00CC1827" w:rsidP="00CC1827">
                        <w:pPr>
                          <w:jc w:val="center"/>
                          <w:rPr>
                            <w:rFonts w:ascii="Palatino Linotype" w:hAnsi="Palatino Linotype"/>
                            <w:b/>
                            <w:color w:val="000000" w:themeColor="text1"/>
                            <w:sz w:val="20"/>
                            <w:szCs w:val="20"/>
                            <w:lang w:val="id-ID"/>
                          </w:rPr>
                        </w:pPr>
                        <w:r w:rsidRPr="00410DC7">
                          <w:rPr>
                            <w:rFonts w:ascii="Palatino Linotype" w:hAnsi="Palatino Linotype"/>
                            <w:color w:val="000000" w:themeColor="text1"/>
                            <w:sz w:val="20"/>
                            <w:szCs w:val="20"/>
                            <w:lang w:val="id-ID"/>
                          </w:rPr>
                          <w:t>Pengumpulan</w:t>
                        </w:r>
                        <w:r w:rsidRPr="00D305EC">
                          <w:rPr>
                            <w:rFonts w:ascii="Palatino Linotype" w:hAnsi="Palatino Linotype"/>
                            <w:b/>
                            <w:color w:val="000000" w:themeColor="text1"/>
                            <w:sz w:val="20"/>
                            <w:szCs w:val="20"/>
                            <w:lang w:val="id-ID"/>
                          </w:rPr>
                          <w:t xml:space="preserve"> Data</w:t>
                        </w:r>
                      </w:p>
                    </w:txbxContent>
                  </v:textbox>
                </v:rect>
                <v:rect id="Rectangle 103" o:spid="_x0000_s1030" style="position:absolute;left:32641;top:8931;width:12313;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T7cMA&#10;AADcAAAADwAAAGRycy9kb3ducmV2LnhtbERPTWsCMRC9F/ofwhS8SM1WocjWKFJQF8GCWg/ehs24&#10;WbqZhE3U9d8bQehtHu9zJrPONuJCbagdK/gYZCCIS6drrhT87hfvYxAhImtsHJOCGwWYTV9fJphr&#10;d+UtXXaxEimEQ44KTIw+lzKUhiyGgfPEiTu51mJMsK2kbvGawm0jh1n2KS3WnBoMevo2VP7tzlbB&#10;YmX6c7neHHwRfk52WPjlqn9UqvfWzb9AROriv/jpLnSan43g8Uy6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T7cMAAADcAAAADwAAAAAAAAAAAAAAAACYAgAAZHJzL2Rv&#10;d25yZXYueG1sUEsFBgAAAAAEAAQA9QAAAIgDAAAAAA==&#10;" filled="f" strokecolor="black [3213]" strokeweight="2pt">
                  <v:textbox>
                    <w:txbxContent>
                      <w:p w:rsidR="00CC1827" w:rsidRPr="00D305EC" w:rsidRDefault="00CC1827" w:rsidP="00CC1827">
                        <w:pPr>
                          <w:jc w:val="center"/>
                          <w:rPr>
                            <w:rFonts w:ascii="Palatino Linotype" w:hAnsi="Palatino Linotype"/>
                            <w:b/>
                            <w:color w:val="000000" w:themeColor="text1"/>
                            <w:sz w:val="20"/>
                            <w:szCs w:val="20"/>
                            <w:lang w:val="id-ID"/>
                          </w:rPr>
                        </w:pPr>
                        <w:r w:rsidRPr="00410DC7">
                          <w:rPr>
                            <w:rFonts w:ascii="Palatino Linotype" w:hAnsi="Palatino Linotype"/>
                            <w:color w:val="000000" w:themeColor="text1"/>
                            <w:sz w:val="20"/>
                            <w:szCs w:val="20"/>
                            <w:lang w:val="id-ID"/>
                          </w:rPr>
                          <w:t>Penyajian Data</w:t>
                        </w:r>
                      </w:p>
                    </w:txbxContent>
                  </v:textbox>
                </v:rect>
                <v:rect id="Rectangle 104" o:spid="_x0000_s1031" style="position:absolute;left:16272;top:14780;width:180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LmcMA&#10;AADcAAAADwAAAGRycy9kb3ducmV2LnhtbERPTWsCMRC9F/ofwhS8SM1WpMjWKFJQF8GCWg/ehs24&#10;WbqZhE3U9d8bQehtHu9zJrPONuJCbagdK/gYZCCIS6drrhT87hfvYxAhImtsHJOCGwWYTV9fJphr&#10;d+UtXXaxEimEQ44KTIw+lzKUhiyGgfPEiTu51mJMsK2kbvGawm0jh1n2KS3WnBoMevo2VP7tzlbB&#10;YmX6c7neHHwRfk52WPjlqn9UqvfWzb9AROriv/jpLnSan43g8Uy6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fLmcMAAADcAAAADwAAAAAAAAAAAAAAAACYAgAAZHJzL2Rv&#10;d25yZXYueG1sUEsFBgAAAAAEAAQA9QAAAIgDAAAAAA==&#10;" filled="f" strokecolor="black [3213]" strokeweight="2pt">
                  <v:textbox>
                    <w:txbxContent>
                      <w:p w:rsidR="00CC1827" w:rsidRPr="00410DC7" w:rsidRDefault="00CC1827" w:rsidP="00CC1827">
                        <w:pPr>
                          <w:jc w:val="center"/>
                          <w:rPr>
                            <w:rFonts w:ascii="Palatino Linotype" w:hAnsi="Palatino Linotype"/>
                            <w:color w:val="000000" w:themeColor="text1"/>
                            <w:sz w:val="20"/>
                            <w:szCs w:val="20"/>
                            <w:lang w:val="id-ID"/>
                          </w:rPr>
                        </w:pPr>
                        <w:r w:rsidRPr="00410DC7">
                          <w:rPr>
                            <w:rFonts w:ascii="Palatino Linotype" w:hAnsi="Palatino Linotype"/>
                            <w:color w:val="000000" w:themeColor="text1"/>
                            <w:sz w:val="20"/>
                            <w:szCs w:val="20"/>
                            <w:lang w:val="id-ID"/>
                          </w:rPr>
                          <w:t>Penarikan Kesimpulan</w:t>
                        </w:r>
                      </w:p>
                      <w:p w:rsidR="00CC1827" w:rsidRPr="00D305EC" w:rsidRDefault="00CC1827" w:rsidP="00CC1827">
                        <w:pPr>
                          <w:rPr>
                            <w:rFonts w:ascii="Palatino Linotype" w:hAnsi="Palatino Linotype"/>
                            <w:b/>
                            <w:color w:val="000000" w:themeColor="text1"/>
                            <w:sz w:val="20"/>
                            <w:szCs w:val="20"/>
                            <w:lang w:val="id-ID"/>
                          </w:rPr>
                        </w:pPr>
                      </w:p>
                    </w:txbxContent>
                  </v:textbox>
                </v:rect>
                <v:shapetype id="_x0000_t32" coordsize="21600,21600" o:spt="32" o:oned="t" path="m,l21600,21600e" filled="f">
                  <v:path arrowok="t" fillok="f" o:connecttype="none"/>
                  <o:lock v:ext="edit" shapetype="t"/>
                </v:shapetype>
                <v:shape id="Straight Arrow Connector 105" o:spid="_x0000_s1032" type="#_x0000_t32" style="position:absolute;left:17756;top:10526;width:150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GeMIAAADcAAAADwAAAGRycy9kb3ducmV2LnhtbERPO2/CMBDekfofrKvUDWwqtaAUg6AP&#10;iYGFpEPHU3xNAvE5ik3i/ntcCYntPn3PW22ibcVAvW8ca5jPFAji0pmGKw3fxdd0CcIHZIOtY9Lw&#10;Rx4264fJCjPjRj7SkIdKpBD2GWqoQ+gyKX1Zk0U/cx1x4n5dbzEk2FfS9DimcNvKZ6VepcWGU0ON&#10;Hb3XVJ7zi9UQF1t/2FUcFp/Fz0VF87E7mZPWT49x+wYiUAx38c29N2m+eoH/Z9IF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xGeMIAAADcAAAADwAAAAAAAAAAAAAA&#10;AAChAgAAZHJzL2Rvd25yZXYueG1sUEsFBgAAAAAEAAQA+QAAAJADAAAAAA==&#10;" strokecolor="black [3213]" strokeweight="1pt">
                  <v:stroke startarrow="open" endarrow="open"/>
                </v:shape>
                <v:shape id="Straight Arrow Connector 106" o:spid="_x0000_s1033" type="#_x0000_t32" style="position:absolute;left:34334;top:11801;width:4464;height:46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WMIAAADcAAAADwAAAGRycy9kb3ducmV2LnhtbERP24rCMBB9X/Afwgj7tqZekFJNixeE&#10;hWURb+Dj0IxtsZmUJmr37zeC4NscznXmWWdqcafWVZYVDAcRCOLc6ooLBcfD5isG4TyyxtoyKfgj&#10;B1na+5hjou2Dd3Tf+0KEEHYJKii9bxIpXV6SQTewDXHgLrY16ANsC6lbfIRwU8tRFE2lwYpDQ4kN&#10;rUrKr/ubUXAeL7cnY9a/Lj51tf0ZTeKtnij12e8WMxCeOv8Wv9zfOsyPpvB8Jlwg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H/WMIAAADcAAAADwAAAAAAAAAAAAAA&#10;AAChAgAAZHJzL2Rvd25yZXYueG1sUEsFBgAAAAAEAAQA+QAAAJADAAAAAA==&#10;" strokecolor="black [3213]" strokeweight="1pt">
                  <v:stroke startarrow="open" endarrow="open"/>
                </v:shape>
                <v:shape id="Straight Arrow Connector 107" o:spid="_x0000_s1034" type="#_x0000_t32" style="position:absolute;left:11578;top:11907;width:4693;height:4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9lMIAAADcAAAADwAAAGRycy9kb3ducmV2LnhtbERPPW/CMBDdK/EfrEPqVmw6kCpgUAJF&#10;6tCloUPHU3wkgfgcxYa4/76uVKnbPb3P2+yi7cWdRt851rBcKBDEtTMdNxo+T8enFxA+IBvsHZOG&#10;b/Kw284eNpgbN/EH3avQiBTCPkcNbQhDLqWvW7LoF24gTtzZjRZDgmMjzYhTCre9fFZqJS12nBpa&#10;HGjfUn2tblZDzAr/XjYcstfT101Fcygv5qL14zwWaxCBYvgX/7nfTJqvMvh9Jl0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J9lMIAAADcAAAADwAAAAAAAAAAAAAA&#10;AAChAgAAZHJzL2Rvd25yZXYueG1sUEsFBgAAAAAEAAQA+QAAAJADAAAAAA==&#10;" strokecolor="black [3213]" strokeweight="1pt">
                  <v:stroke startarrow="open" endarrow="open"/>
                </v:shape>
                <v:shape id="Straight Arrow Connector 108" o:spid="_x0000_s1035" type="#_x0000_t32" style="position:absolute;left:32004;top:3827;width:7531;height:4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sjwccAAADcAAAADwAAAGRycy9kb3ducmV2LnhtbESPzW4CMQyE75X6DpGReqkgSw+oLARE&#10;q/5wACF+HsDamM2KjbPaBNjy9PiA1JutGc98ns47X6sLtbEKbGA4yEARF8FWXBo47L/776BiQrZY&#10;ByYDfxRhPnt+mmJuw5W3dNmlUkkIxxwNuJSaXOtYOPIYB6EhFu0YWo9J1rbUtsWrhPtav2XZSHus&#10;WBocNvTpqDjtzt5A+r39bD/Or93iVp2Wm70bf62Ga2Neet1iAipRl/7Nj+ulFfxMaOUZmUDP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6yPBxwAAANwAAAAPAAAAAAAA&#10;AAAAAAAAAKECAABkcnMvZG93bnJldi54bWxQSwUGAAAAAAQABAD5AAAAlQMAAAAA&#10;" strokecolor="black [3213]" strokeweight="1pt">
                  <v:stroke endarrow="open"/>
                </v:shape>
                <v:shape id="Straight Arrow Connector 109" o:spid="_x0000_s1036" type="#_x0000_t32" style="position:absolute;left:11057;top:3827;width:7335;height:47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9rAsQAAADcAAAADwAAAGRycy9kb3ducmV2LnhtbERP32vCMBB+H+x/CDfwZWgywbF1RlkF&#10;oS8652Ts8WhubbG5lCTa+t8bYbC3+/h+3nw52FacyYfGsYaniQJBXDrTcKXh8LUev4AIEdlg65g0&#10;XCjAcnF/N8fMuJ4/6byPlUghHDLUUMfYZVKGsiaLYeI64sT9Om8xJugraTz2Kdy2cqrUs7TYcGqo&#10;saNVTeVxf7Ia8mmuut3P40exNb7Pv4+b2aXYaD16GN7fQEQa4r/4z12YNF+9wu2Zd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j2sCxAAAANwAAAAPAAAAAAAAAAAA&#10;AAAAAKECAABkcnMvZG93bnJldi54bWxQSwUGAAAAAAQABAD5AAAAkgMAAAAA&#10;" strokecolor="black [3213]" strokeweight="1pt">
                  <v:stroke endarrow="open"/>
                </v:shape>
                <v:shape id="Straight Arrow Connector 110" o:spid="_x0000_s1037" type="#_x0000_t32" style="position:absolute;left:3189;top:2870;width:153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S5GscAAADcAAAADwAAAGRycy9kb3ducmV2LnhtbESPzW7CQAyE75X6DisjcanKJhyqNmVB&#10;tCo/hyIE9AGsrMlGZL1RdoHA09eHSr3ZmvHM58ms9426UBfrwAbyUQaKuAy25srAz2Hx/AoqJmSL&#10;TWAycKMIs+njwwQLG668o8s+VUpCOBZowKXUFlrH0pHHOAotsWjH0HlMsnaVth1eJdw3epxlL9pj&#10;zdLgsKVPR+Vpf/YG0uq+3H2cn/r5vT6ttwf39vWdb4wZDvr5O6hEffo3/12vreDngi/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RLkaxwAAANwAAAAPAAAAAAAA&#10;AAAAAAAAAKECAABkcnMvZG93bnJldi54bWxQSwUGAAAAAAQABAD5AAAAlQMAAAAA&#10;" strokecolor="black [3213]" strokeweight="1pt">
                  <v:stroke endarrow="open"/>
                </v:shape>
                <v:line id="Straight Connector 111" o:spid="_x0000_s1038" style="position:absolute;visibility:visible;mso-wrap-style:square" from="3189,2764" to="3189,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R398QAAADcAAAADwAAAGRycy9kb3ducmV2LnhtbERPS2vCQBC+C/0PyxS8FLOJxVeaVUpF&#10;6EWkqQe9DdkxCc3Ohuxq0n/fFQre5uN7TrYZTCNu1LnasoIkikEQF1bXXCo4fu8mSxDOI2tsLJOC&#10;X3KwWT+NMky17fmLbrkvRQhhl6KCyvs2ldIVFRl0kW2JA3exnUEfYFdK3WEfwk0jp3E8lwZrDg0V&#10;tvRRUfGTX42C7XHe56tytnhJXvfDig/T03lvlBo/D+9vIDwN/iH+d3/qMD9J4P5MuE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Hf3xAAAANwAAAAPAAAAAAAAAAAA&#10;AAAAAKECAABkcnMvZG93bnJldi54bWxQSwUGAAAAAAQABAD5AAAAkgMAAAAA&#10;" strokecolor="black [3213]" strokeweight="1pt"/>
                <v:line id="Straight Connector 112" o:spid="_x0000_s1039" style="position:absolute;flip:x;visibility:visible;mso-wrap-style:square" from="3189,17228" to="16272,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8dTMIAAADcAAAADwAAAGRycy9kb3ducmV2LnhtbERPS4vCMBC+C/6HMMLeNFVQ12oUERZE&#10;VsHqxdvQTB/YTGqT1frvjSDsbT6+5yxWranEnRpXWlYwHEQgiFOrS84VnE8//W8QziNrrCyTgic5&#10;WC27nQXG2j74SPfE5yKEsItRQeF9HUvp0oIMuoGtiQOX2cagD7DJpW7wEcJNJUdRNJEGSw4NBda0&#10;KSi9Jn9Gwe40yza/u/3h6W6XA2XT6DhOzkp99dr1HISn1v+LP+6tDvOHI3g/Ey6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8dTMIAAADcAAAADwAAAAAAAAAAAAAA&#10;AAChAgAAZHJzL2Rvd25yZXYueG1sUEsFBgAAAAAEAAQA+QAAAJADAAAAAA==&#10;" strokecolor="black [3213]" strokeweight="1pt"/>
              </v:group>
            </w:pict>
          </mc:Fallback>
        </mc:AlternateContent>
      </w: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p>
    <w:p w:rsidR="00CC1827" w:rsidRDefault="00CC1827" w:rsidP="00CC1827">
      <w:pPr>
        <w:spacing w:after="0"/>
        <w:jc w:val="both"/>
        <w:rPr>
          <w:rFonts w:ascii="Palatino Linotype" w:hAnsi="Palatino Linotype"/>
          <w:sz w:val="20"/>
          <w:szCs w:val="20"/>
          <w:lang w:val="id-ID"/>
        </w:rPr>
      </w:pPr>
      <w:r w:rsidRPr="00410DC7">
        <w:rPr>
          <w:rFonts w:ascii="Palatino Linotype" w:hAnsi="Palatino Linotype"/>
          <w:noProof/>
          <w:sz w:val="20"/>
          <w:szCs w:val="20"/>
          <w:lang w:val="id-ID" w:eastAsia="id-ID"/>
        </w:rPr>
        <mc:AlternateContent>
          <mc:Choice Requires="wps">
            <w:drawing>
              <wp:anchor distT="0" distB="0" distL="114300" distR="114300" simplePos="0" relativeHeight="251662336" behindDoc="0" locked="0" layoutInCell="1" allowOverlap="1" wp14:anchorId="6F42910F" wp14:editId="67C3E7B4">
                <wp:simplePos x="0" y="0"/>
                <wp:positionH relativeFrom="column">
                  <wp:posOffset>459740</wp:posOffset>
                </wp:positionH>
                <wp:positionV relativeFrom="paragraph">
                  <wp:posOffset>99533</wp:posOffset>
                </wp:positionV>
                <wp:extent cx="3306445" cy="25463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54635"/>
                        </a:xfrm>
                        <a:prstGeom prst="rect">
                          <a:avLst/>
                        </a:prstGeom>
                        <a:solidFill>
                          <a:srgbClr val="FFFFFF"/>
                        </a:solidFill>
                        <a:ln w="9525">
                          <a:noFill/>
                          <a:miter lim="800000"/>
                          <a:headEnd/>
                          <a:tailEnd/>
                        </a:ln>
                      </wps:spPr>
                      <wps:txbx>
                        <w:txbxContent>
                          <w:p w:rsidR="00CC1827" w:rsidRPr="00410DC7" w:rsidRDefault="00CC1827" w:rsidP="00CC1827">
                            <w:pPr>
                              <w:rPr>
                                <w:rFonts w:ascii="Palatino Linotype" w:hAnsi="Palatino Linotype"/>
                                <w:sz w:val="20"/>
                                <w:szCs w:val="20"/>
                              </w:rPr>
                            </w:pPr>
                            <w:r>
                              <w:rPr>
                                <w:rFonts w:ascii="Palatino Linotype" w:hAnsi="Palatino Linotype"/>
                                <w:sz w:val="20"/>
                                <w:szCs w:val="20"/>
                                <w:lang w:val="id-ID"/>
                              </w:rPr>
                              <w:t>Sumbe</w:t>
                            </w:r>
                            <w:r w:rsidRPr="00410DC7">
                              <w:rPr>
                                <w:rFonts w:ascii="Palatino Linotype" w:hAnsi="Palatino Linotype"/>
                                <w:sz w:val="20"/>
                                <w:szCs w:val="20"/>
                                <w:lang w:val="id-ID"/>
                              </w:rPr>
                              <w:t>r: Miles dan Huberman (dalam Sugiyono,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left:0;text-align:left;margin-left:36.2pt;margin-top:7.85pt;width:260.3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" stroked="f">
                <v:textbox>
                  <w:txbxContent>
                    <w:p w:rsidR="00CC1827" w:rsidRPr="00410DC7" w:rsidRDefault="00CC1827" w:rsidP="00CC1827">
                      <w:pPr>
                        <w:rPr>
                          <w:rFonts w:ascii="Palatino Linotype" w:hAnsi="Palatino Linotype"/>
                          <w:sz w:val="20"/>
                          <w:szCs w:val="20"/>
                        </w:rPr>
                      </w:pPr>
                      <w:r>
                        <w:rPr>
                          <w:rFonts w:ascii="Palatino Linotype" w:hAnsi="Palatino Linotype"/>
                          <w:sz w:val="20"/>
                          <w:szCs w:val="20"/>
                          <w:lang w:val="id-ID"/>
                        </w:rPr>
                        <w:t>Sumbe</w:t>
                      </w:r>
                      <w:r w:rsidRPr="00410DC7">
                        <w:rPr>
                          <w:rFonts w:ascii="Palatino Linotype" w:hAnsi="Palatino Linotype"/>
                          <w:sz w:val="20"/>
                          <w:szCs w:val="20"/>
                          <w:lang w:val="id-ID"/>
                        </w:rPr>
                        <w:t>r: Miles dan Huberman (dalam Sugiyono, 2009)</w:t>
                      </w:r>
                    </w:p>
                  </w:txbxContent>
                </v:textbox>
              </v:shape>
            </w:pict>
          </mc:Fallback>
        </mc:AlternateContent>
      </w:r>
    </w:p>
    <w:p w:rsidR="00CC1827" w:rsidRDefault="00CC1827" w:rsidP="00CC1827">
      <w:pPr>
        <w:spacing w:after="0"/>
        <w:jc w:val="both"/>
        <w:rPr>
          <w:rFonts w:ascii="Palatino Linotype" w:hAnsi="Palatino Linotype"/>
          <w:sz w:val="20"/>
          <w:szCs w:val="20"/>
          <w:lang w:val="id-ID"/>
        </w:rPr>
      </w:pPr>
      <w:r w:rsidRPr="00410DC7">
        <w:rPr>
          <w:rFonts w:ascii="Palatino Linotype" w:hAnsi="Palatino Linotype"/>
          <w:noProof/>
          <w:sz w:val="20"/>
          <w:szCs w:val="20"/>
          <w:lang w:val="id-ID" w:eastAsia="id-ID"/>
        </w:rPr>
        <mc:AlternateContent>
          <mc:Choice Requires="wps">
            <w:drawing>
              <wp:anchor distT="0" distB="0" distL="114300" distR="114300" simplePos="0" relativeHeight="251663360" behindDoc="0" locked="0" layoutInCell="1" allowOverlap="1" wp14:anchorId="285868CB" wp14:editId="62B906B1">
                <wp:simplePos x="0" y="0"/>
                <wp:positionH relativeFrom="column">
                  <wp:posOffset>1990090</wp:posOffset>
                </wp:positionH>
                <wp:positionV relativeFrom="paragraph">
                  <wp:posOffset>117637</wp:posOffset>
                </wp:positionV>
                <wp:extent cx="1932940" cy="254635"/>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54635"/>
                        </a:xfrm>
                        <a:prstGeom prst="rect">
                          <a:avLst/>
                        </a:prstGeom>
                        <a:solidFill>
                          <a:srgbClr val="FFFFFF"/>
                        </a:solidFill>
                        <a:ln w="9525">
                          <a:noFill/>
                          <a:miter lim="800000"/>
                          <a:headEnd/>
                          <a:tailEnd/>
                        </a:ln>
                      </wps:spPr>
                      <wps:txbx>
                        <w:txbxContent>
                          <w:p w:rsidR="00CC1827" w:rsidRPr="00410DC7" w:rsidRDefault="00CC1827" w:rsidP="00CC1827">
                            <w:pPr>
                              <w:rPr>
                                <w:rFonts w:ascii="Palatino Linotype" w:hAnsi="Palatino Linotype"/>
                                <w:sz w:val="20"/>
                                <w:szCs w:val="20"/>
                              </w:rPr>
                            </w:pPr>
                            <w:r>
                              <w:rPr>
                                <w:rFonts w:ascii="Palatino Linotype" w:hAnsi="Palatino Linotype"/>
                                <w:sz w:val="20"/>
                                <w:szCs w:val="20"/>
                                <w:lang w:val="id-ID"/>
                              </w:rPr>
                              <w:t>Gambar 3.1 Model Interaktif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56.7pt;margin-top:9.25pt;width:152.2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" stroked="f">
                <v:textbox>
                  <w:txbxContent>
                    <w:p w:rsidR="00CC1827" w:rsidRPr="00410DC7" w:rsidRDefault="00CC1827" w:rsidP="00CC1827">
                      <w:pPr>
                        <w:rPr>
                          <w:rFonts w:ascii="Palatino Linotype" w:hAnsi="Palatino Linotype"/>
                          <w:sz w:val="20"/>
                          <w:szCs w:val="20"/>
                        </w:rPr>
                      </w:pPr>
                      <w:r>
                        <w:rPr>
                          <w:rFonts w:ascii="Palatino Linotype" w:hAnsi="Palatino Linotype"/>
                          <w:sz w:val="20"/>
                          <w:szCs w:val="20"/>
                          <w:lang w:val="id-ID"/>
                        </w:rPr>
                        <w:t>Gambar 3.1 Model Interaktif</w:t>
                      </w:r>
                    </w:p>
                  </w:txbxContent>
                </v:textbox>
              </v:shape>
            </w:pict>
          </mc:Fallback>
        </mc:AlternateContent>
      </w:r>
    </w:p>
    <w:p w:rsidR="00CC1827" w:rsidRDefault="00CC1827" w:rsidP="00CC1827">
      <w:pPr>
        <w:spacing w:after="0"/>
        <w:jc w:val="both"/>
        <w:rPr>
          <w:rFonts w:ascii="Palatino Linotype" w:hAnsi="Palatino Linotype"/>
          <w:sz w:val="20"/>
          <w:szCs w:val="20"/>
          <w:lang w:val="id-ID"/>
        </w:rPr>
      </w:pPr>
    </w:p>
    <w:p w:rsidR="00CC1827" w:rsidRPr="002A119B" w:rsidRDefault="00CC1827" w:rsidP="00CC1827">
      <w:pPr>
        <w:pStyle w:val="BodyTextIndent2"/>
        <w:spacing w:line="276" w:lineRule="auto"/>
        <w:ind w:left="0" w:firstLine="0"/>
        <w:rPr>
          <w:rFonts w:ascii="Palatino Linotype" w:hAnsi="Palatino Linotype"/>
          <w:sz w:val="20"/>
          <w:lang w:val="id-ID"/>
        </w:rPr>
      </w:pPr>
      <w:r w:rsidRPr="002A119B">
        <w:rPr>
          <w:rFonts w:ascii="Palatino Linotype" w:hAnsi="Palatino Linotype"/>
          <w:sz w:val="20"/>
          <w:lang w:val="id-ID"/>
        </w:rPr>
        <w:t>Berikut merupakan penjelasan dari tahapan-tahapan analisis mode</w:t>
      </w:r>
      <w:r>
        <w:rPr>
          <w:rFonts w:ascii="Palatino Linotype" w:hAnsi="Palatino Linotype"/>
          <w:sz w:val="20"/>
          <w:lang w:val="id-ID"/>
        </w:rPr>
        <w:t xml:space="preserve">l interaktif pada gambar 3.1 di </w:t>
      </w:r>
      <w:r w:rsidRPr="002A119B">
        <w:rPr>
          <w:rFonts w:ascii="Palatino Linotype" w:hAnsi="Palatino Linotype"/>
          <w:sz w:val="20"/>
          <w:lang w:val="id-ID"/>
        </w:rPr>
        <w:t>atas:</w:t>
      </w:r>
    </w:p>
    <w:p w:rsidR="00CC1827" w:rsidRDefault="00CC1827" w:rsidP="00CC1827">
      <w:pPr>
        <w:pStyle w:val="BodyTextIndent2"/>
        <w:numPr>
          <w:ilvl w:val="0"/>
          <w:numId w:val="8"/>
        </w:numPr>
        <w:spacing w:line="276" w:lineRule="auto"/>
        <w:ind w:left="284" w:hanging="284"/>
        <w:rPr>
          <w:rFonts w:ascii="Palatino Linotype" w:hAnsi="Palatino Linotype"/>
          <w:sz w:val="20"/>
          <w:lang w:val="id-ID"/>
        </w:rPr>
      </w:pPr>
      <w:r w:rsidRPr="002A119B">
        <w:rPr>
          <w:rFonts w:ascii="Palatino Linotype" w:hAnsi="Palatino Linotype"/>
          <w:sz w:val="20"/>
          <w:lang w:val="id-ID"/>
        </w:rPr>
        <w:t>Peneliti melakukan pengumpulan data-data yang dibutuhkan dengan dokumentasi dan wawancara secara mendalam. Tahap ini akan berhenti apabila data-data yang diterima atau diperoleh peneliti telah memadai dan/tidak ada data yang dianggap baru.</w:t>
      </w:r>
    </w:p>
    <w:p w:rsidR="00CC1827" w:rsidRDefault="00CC1827" w:rsidP="00CC1827">
      <w:pPr>
        <w:pStyle w:val="BodyTextIndent2"/>
        <w:numPr>
          <w:ilvl w:val="0"/>
          <w:numId w:val="8"/>
        </w:numPr>
        <w:spacing w:line="276" w:lineRule="auto"/>
        <w:ind w:left="284" w:hanging="284"/>
        <w:rPr>
          <w:rFonts w:ascii="Palatino Linotype" w:hAnsi="Palatino Linotype"/>
          <w:sz w:val="20"/>
          <w:lang w:val="id-ID"/>
        </w:rPr>
      </w:pPr>
      <w:r w:rsidRPr="002A119B">
        <w:rPr>
          <w:rFonts w:ascii="Palatino Linotype" w:hAnsi="Palatino Linotype"/>
          <w:sz w:val="20"/>
          <w:lang w:val="id-ID"/>
        </w:rPr>
        <w:t>Tahap selanjutnya adalah reduksi data. Reduksi data adalah proses penyempurnaan data atau informasi yang sudah diperoleh peneliti. Dimana data-data tersebut akan mengalami oengurangan atau penambahan. Pengurangan data akan terjadi apabila terdapa data atau informasi yang kurang perlu dan relevan terhadap permasalahan yang diteliti. Terjadi penambahan data apabila masih terdapat kekurangan atau informasi yang dibutuhkan.</w:t>
      </w:r>
    </w:p>
    <w:p w:rsidR="00CC1827" w:rsidRDefault="00CC1827" w:rsidP="00CC1827">
      <w:pPr>
        <w:pStyle w:val="BodyTextIndent2"/>
        <w:numPr>
          <w:ilvl w:val="0"/>
          <w:numId w:val="8"/>
        </w:numPr>
        <w:spacing w:line="276" w:lineRule="auto"/>
        <w:ind w:left="284" w:hanging="284"/>
        <w:rPr>
          <w:rFonts w:ascii="Palatino Linotype" w:hAnsi="Palatino Linotype"/>
          <w:sz w:val="20"/>
          <w:lang w:val="id-ID"/>
        </w:rPr>
      </w:pPr>
      <w:r w:rsidRPr="002A119B">
        <w:rPr>
          <w:rFonts w:ascii="Palatino Linotype" w:hAnsi="Palatino Linotype"/>
          <w:sz w:val="20"/>
          <w:lang w:val="id-ID"/>
        </w:rPr>
        <w:t>Setelah dilakukan proses reduksi data, kemudian data diolah dengan menghitung data-data yang berbentuk kuantitatif (angka-angka). Tahap selanjutnya adalah penyajian data. Data yang sudah direduksi dan diolah kemudian disajikan kedalam format tabel ataupun bentuk grafik sehingga mudah untuk dipahami.</w:t>
      </w:r>
    </w:p>
    <w:p w:rsidR="00CC1827" w:rsidRDefault="00CC1827" w:rsidP="00CC1827">
      <w:pPr>
        <w:pStyle w:val="BodyTextIndent2"/>
        <w:numPr>
          <w:ilvl w:val="0"/>
          <w:numId w:val="8"/>
        </w:numPr>
        <w:spacing w:line="276" w:lineRule="auto"/>
        <w:ind w:left="284" w:hanging="284"/>
        <w:rPr>
          <w:rFonts w:ascii="Palatino Linotype" w:hAnsi="Palatino Linotype"/>
          <w:sz w:val="20"/>
          <w:lang w:val="id-ID"/>
        </w:rPr>
      </w:pPr>
      <w:r w:rsidRPr="002A119B">
        <w:rPr>
          <w:rFonts w:ascii="Palatino Linotype" w:hAnsi="Palatino Linotype"/>
          <w:sz w:val="20"/>
          <w:lang w:val="id-ID"/>
        </w:rPr>
        <w:t>Tahap terakhir adalah penarikan kesimpulan. Penarikan kesimpulan didapat setelah dilakukannya interpretasi data terhadap data yang sudah disajikan sebelumnya Interpretasi data merupakan proses penafsiran atau pemahaman makna dari serangkaian data yang sudah disajikan sebelumnya dan diungkapkan dalam bentuk teks atau narasi. Interpretasi data dikemukakan secara obyektif sesuai dengan data atau fakta yang ada, sehingga hasil penelitian dapat ditemukan dan dapat dilakukan penarikan kesimpulan.</w:t>
      </w:r>
    </w:p>
    <w:p w:rsidR="00CC1827" w:rsidRDefault="00CC1827" w:rsidP="00CC1827">
      <w:pPr>
        <w:pStyle w:val="BodyTextIndent2"/>
        <w:spacing w:line="276" w:lineRule="auto"/>
        <w:ind w:left="0" w:firstLine="0"/>
        <w:rPr>
          <w:rFonts w:ascii="Palatino Linotype" w:hAnsi="Palatino Linotype"/>
          <w:sz w:val="20"/>
          <w:lang w:val="id-ID"/>
        </w:rPr>
      </w:pPr>
      <w:r w:rsidRPr="002A119B">
        <w:rPr>
          <w:rFonts w:ascii="Palatino Linotype" w:hAnsi="Palatino Linotype"/>
          <w:sz w:val="20"/>
          <w:lang w:val="id-ID"/>
        </w:rPr>
        <w:t>Adapun langkah-langkah didalam pengolahan data menurut Halim dalam Yanuar (2004) adalah sebagai berikut:</w:t>
      </w:r>
    </w:p>
    <w:p w:rsidR="00CC1827" w:rsidRDefault="00CC1827" w:rsidP="00CC1827">
      <w:pPr>
        <w:pStyle w:val="BodyTextIndent2"/>
        <w:numPr>
          <w:ilvl w:val="0"/>
          <w:numId w:val="9"/>
        </w:numPr>
        <w:spacing w:line="276" w:lineRule="auto"/>
        <w:ind w:left="284" w:hanging="284"/>
        <w:rPr>
          <w:rFonts w:ascii="Palatino Linotype" w:hAnsi="Palatino Linotype"/>
          <w:sz w:val="20"/>
          <w:lang w:val="id-ID"/>
        </w:rPr>
      </w:pPr>
      <w:r w:rsidRPr="002A119B">
        <w:rPr>
          <w:rFonts w:ascii="Palatino Linotype" w:hAnsi="Palatino Linotype"/>
          <w:sz w:val="20"/>
          <w:lang w:val="id-ID"/>
        </w:rPr>
        <w:t>Menyusun tabel penerimaan PPh final tahun anggaran 2013-2015.</w:t>
      </w:r>
    </w:p>
    <w:p w:rsidR="00CC1827" w:rsidRDefault="00CC1827" w:rsidP="00CC1827">
      <w:pPr>
        <w:pStyle w:val="BodyTextIndent2"/>
        <w:numPr>
          <w:ilvl w:val="0"/>
          <w:numId w:val="9"/>
        </w:numPr>
        <w:spacing w:line="276" w:lineRule="auto"/>
        <w:ind w:left="284" w:hanging="284"/>
        <w:rPr>
          <w:rFonts w:ascii="Palatino Linotype" w:hAnsi="Palatino Linotype"/>
          <w:sz w:val="20"/>
          <w:lang w:val="id-ID"/>
        </w:rPr>
      </w:pPr>
      <w:r w:rsidRPr="002A119B">
        <w:rPr>
          <w:rFonts w:ascii="Palatino Linotype" w:hAnsi="Palatino Linotype"/>
          <w:sz w:val="20"/>
          <w:lang w:val="id-ID"/>
        </w:rPr>
        <w:t>Menyusun tabel penerimaan pajak PP No. 46 Tahun 2013 di wilayah kerja KPP Pratama Kepanjen selama tahun 2013-2015.</w:t>
      </w:r>
    </w:p>
    <w:p w:rsidR="00CC1827" w:rsidRDefault="00CC1827" w:rsidP="00CC1827">
      <w:pPr>
        <w:pStyle w:val="BodyTextIndent2"/>
        <w:numPr>
          <w:ilvl w:val="0"/>
          <w:numId w:val="9"/>
        </w:numPr>
        <w:spacing w:line="276" w:lineRule="auto"/>
        <w:ind w:left="284" w:hanging="284"/>
        <w:rPr>
          <w:rFonts w:ascii="Palatino Linotype" w:hAnsi="Palatino Linotype"/>
          <w:sz w:val="20"/>
          <w:lang w:val="id-ID"/>
        </w:rPr>
      </w:pPr>
      <w:r w:rsidRPr="002A119B">
        <w:rPr>
          <w:rFonts w:ascii="Palatino Linotype" w:hAnsi="Palatino Linotype"/>
          <w:sz w:val="20"/>
          <w:lang w:val="id-ID"/>
        </w:rPr>
        <w:t>Menghitung dan menyusun tabel analisis kontribusi penerimaan pajak PP No. 46 Tahun 2013 terhadap penerimaan PPh final. Untuk mengetahui bagaimana dan seberapa besar kontribusi pajak PP No. 46, maka digunakan rumus di bawah ini:</w:t>
      </w:r>
    </w:p>
    <w:p w:rsidR="00CC1827" w:rsidRPr="00532030" w:rsidRDefault="00CC1827" w:rsidP="00CC1827">
      <w:pPr>
        <w:spacing w:after="0"/>
        <w:rPr>
          <w:rFonts w:ascii="Palatino Linotype" w:hAnsi="Palatino Linotype"/>
          <w:sz w:val="20"/>
          <w:szCs w:val="20"/>
          <w:lang w:val="id-ID"/>
        </w:rPr>
      </w:pPr>
      <w:r w:rsidRPr="002A119B">
        <w:rPr>
          <w:rFonts w:ascii="Palatino Linotype" w:hAnsi="Palatino Linotype"/>
          <w:sz w:val="20"/>
          <w:szCs w:val="20"/>
          <w:lang w:val="id-ID"/>
        </w:rPr>
        <w:t xml:space="preserve">                       </w:t>
      </w:r>
      <m:oMath>
        <m:r>
          <m:rPr>
            <m:sty m:val="p"/>
          </m:rPr>
          <w:rPr>
            <w:rFonts w:ascii="Cambria Math" w:hAnsi="Cambria Math"/>
            <w:sz w:val="24"/>
            <w:szCs w:val="24"/>
          </w:rPr>
          <m:t>Kontribusi PP 46=</m:t>
        </m:r>
        <m:f>
          <m:fPr>
            <m:ctrlPr>
              <w:rPr>
                <w:rFonts w:ascii="Cambria Math" w:hAnsi="Cambria Math"/>
                <w:sz w:val="24"/>
                <w:szCs w:val="24"/>
              </w:rPr>
            </m:ctrlPr>
          </m:fPr>
          <m:num>
            <m:r>
              <m:rPr>
                <m:sty m:val="p"/>
              </m:rPr>
              <w:rPr>
                <w:rFonts w:ascii="Cambria Math" w:hAnsi="Cambria Math"/>
                <w:sz w:val="24"/>
                <w:szCs w:val="24"/>
              </w:rPr>
              <m:t>Jumlah penerimaan pajak PP 46</m:t>
            </m:r>
          </m:num>
          <m:den>
            <m:r>
              <m:rPr>
                <m:sty m:val="p"/>
              </m:rPr>
              <w:rPr>
                <w:rFonts w:ascii="Cambria Math" w:hAnsi="Cambria Math"/>
                <w:sz w:val="24"/>
                <w:szCs w:val="24"/>
              </w:rPr>
              <m:t>Jumlah penerimaan PPh final</m:t>
            </m:r>
          </m:den>
        </m:f>
        <m:r>
          <m:rPr>
            <m:sty m:val="p"/>
          </m:rPr>
          <w:rPr>
            <w:rFonts w:ascii="Cambria Math" w:hAnsi="Cambria Math"/>
            <w:sz w:val="24"/>
            <w:szCs w:val="24"/>
          </w:rPr>
          <m:t xml:space="preserve"> × </m:t>
        </m:r>
        <m:r>
          <w:rPr>
            <w:rFonts w:ascii="Cambria Math" w:hAnsi="Cambria Math"/>
            <w:sz w:val="24"/>
            <w:szCs w:val="24"/>
          </w:rPr>
          <m:t xml:space="preserve">100%           </m:t>
        </m:r>
      </m:oMath>
    </w:p>
    <w:p w:rsidR="00CC1827" w:rsidRPr="002A119B" w:rsidRDefault="00CC1827" w:rsidP="00CC1827">
      <w:pPr>
        <w:spacing w:after="0"/>
        <w:ind w:left="709" w:hanging="709"/>
        <w:rPr>
          <w:rFonts w:ascii="Palatino Linotype" w:hAnsi="Palatino Linotype"/>
          <w:sz w:val="20"/>
          <w:szCs w:val="20"/>
          <w:lang w:val="id-ID"/>
        </w:rPr>
      </w:pPr>
      <w:r w:rsidRPr="002A119B">
        <w:rPr>
          <w:rFonts w:ascii="Palatino Linotype" w:hAnsi="Palatino Linotype"/>
          <w:sz w:val="20"/>
          <w:szCs w:val="20"/>
          <w:lang w:val="id-ID"/>
        </w:rPr>
        <w:lastRenderedPageBreak/>
        <w:t>Untuk melihat kriteria kontribusi pajak PP No. 46, maka bisa dilihat pada tabel di bawah ini:</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01"/>
        <w:gridCol w:w="2268"/>
      </w:tblGrid>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b/>
                <w:sz w:val="20"/>
                <w:szCs w:val="20"/>
                <w:lang w:val="id-ID"/>
              </w:rPr>
            </w:pPr>
            <w:r w:rsidRPr="002A119B">
              <w:rPr>
                <w:rFonts w:ascii="Palatino Linotype" w:hAnsi="Palatino Linotype"/>
                <w:b/>
                <w:sz w:val="20"/>
                <w:szCs w:val="20"/>
                <w:lang w:val="id-ID"/>
              </w:rPr>
              <w:t>Persentase (%)</w:t>
            </w:r>
          </w:p>
        </w:tc>
        <w:tc>
          <w:tcPr>
            <w:tcW w:w="2268" w:type="dxa"/>
            <w:vAlign w:val="center"/>
          </w:tcPr>
          <w:p w:rsidR="00CC1827" w:rsidRPr="002A119B" w:rsidRDefault="00CC1827" w:rsidP="00442020">
            <w:pPr>
              <w:spacing w:line="276" w:lineRule="auto"/>
              <w:ind w:left="0"/>
              <w:jc w:val="center"/>
              <w:rPr>
                <w:rFonts w:ascii="Palatino Linotype" w:hAnsi="Palatino Linotype"/>
                <w:b/>
                <w:sz w:val="20"/>
                <w:szCs w:val="20"/>
                <w:lang w:val="id-ID"/>
              </w:rPr>
            </w:pPr>
            <w:r w:rsidRPr="002A119B">
              <w:rPr>
                <w:rFonts w:ascii="Palatino Linotype" w:hAnsi="Palatino Linotype"/>
                <w:b/>
                <w:sz w:val="20"/>
                <w:szCs w:val="20"/>
                <w:lang w:val="id-ID"/>
              </w:rPr>
              <w:t>Kriteria</w:t>
            </w:r>
          </w:p>
        </w:tc>
      </w:tr>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0,00 - 10</w:t>
            </w:r>
          </w:p>
        </w:tc>
        <w:tc>
          <w:tcPr>
            <w:tcW w:w="2268"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Sangat kurang</w:t>
            </w:r>
          </w:p>
        </w:tc>
      </w:tr>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10,10 - 20</w:t>
            </w:r>
          </w:p>
        </w:tc>
        <w:tc>
          <w:tcPr>
            <w:tcW w:w="2268"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Kurang</w:t>
            </w:r>
          </w:p>
        </w:tc>
      </w:tr>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20,10 - 30</w:t>
            </w:r>
          </w:p>
        </w:tc>
        <w:tc>
          <w:tcPr>
            <w:tcW w:w="2268"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Sedang</w:t>
            </w:r>
          </w:p>
        </w:tc>
      </w:tr>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30,10 - 40</w:t>
            </w:r>
          </w:p>
        </w:tc>
        <w:tc>
          <w:tcPr>
            <w:tcW w:w="2268"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Cukup baik</w:t>
            </w:r>
          </w:p>
        </w:tc>
      </w:tr>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40,10 - 50</w:t>
            </w:r>
          </w:p>
        </w:tc>
        <w:tc>
          <w:tcPr>
            <w:tcW w:w="2268"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Baik</w:t>
            </w:r>
          </w:p>
        </w:tc>
      </w:tr>
      <w:tr w:rsidR="00CC1827" w:rsidRPr="002A119B" w:rsidTr="00442020">
        <w:tc>
          <w:tcPr>
            <w:tcW w:w="2801"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Diatas 50</w:t>
            </w:r>
          </w:p>
        </w:tc>
        <w:tc>
          <w:tcPr>
            <w:tcW w:w="2268" w:type="dxa"/>
            <w:vAlign w:val="center"/>
          </w:tcPr>
          <w:p w:rsidR="00CC1827" w:rsidRPr="002A119B" w:rsidRDefault="00CC1827" w:rsidP="00442020">
            <w:pPr>
              <w:spacing w:line="276" w:lineRule="auto"/>
              <w:ind w:left="0"/>
              <w:jc w:val="center"/>
              <w:rPr>
                <w:rFonts w:ascii="Palatino Linotype" w:hAnsi="Palatino Linotype"/>
                <w:sz w:val="20"/>
                <w:szCs w:val="20"/>
                <w:lang w:val="id-ID"/>
              </w:rPr>
            </w:pPr>
            <w:r w:rsidRPr="002A119B">
              <w:rPr>
                <w:rFonts w:ascii="Palatino Linotype" w:hAnsi="Palatino Linotype"/>
                <w:sz w:val="20"/>
                <w:szCs w:val="20"/>
                <w:lang w:val="id-ID"/>
              </w:rPr>
              <w:t>Sangat baik</w:t>
            </w:r>
          </w:p>
        </w:tc>
      </w:tr>
    </w:tbl>
    <w:p w:rsidR="00CC1827" w:rsidRDefault="00CC1827" w:rsidP="00CC1827">
      <w:pPr>
        <w:spacing w:after="0"/>
        <w:jc w:val="center"/>
        <w:rPr>
          <w:rFonts w:ascii="Palatino Linotype" w:hAnsi="Palatino Linotype"/>
          <w:sz w:val="20"/>
          <w:szCs w:val="20"/>
          <w:lang w:val="id-ID"/>
        </w:rPr>
      </w:pPr>
      <w:r w:rsidRPr="002A119B">
        <w:rPr>
          <w:rFonts w:ascii="Palatino Linotype" w:hAnsi="Palatino Linotype"/>
          <w:sz w:val="20"/>
          <w:szCs w:val="20"/>
          <w:lang w:val="id-ID"/>
        </w:rPr>
        <w:br w:type="textWrapping" w:clear="all"/>
        <w:t>Sumber: Tim Litbang Depdagri-Fisipol UGM (Saribu, 2014)</w:t>
      </w:r>
    </w:p>
    <w:p w:rsidR="00CC1827" w:rsidRDefault="00CC1827" w:rsidP="00CC1827">
      <w:pPr>
        <w:spacing w:after="0"/>
        <w:jc w:val="center"/>
        <w:rPr>
          <w:rFonts w:ascii="Palatino Linotype" w:hAnsi="Palatino Linotype"/>
          <w:sz w:val="20"/>
          <w:szCs w:val="20"/>
          <w:lang w:val="id-ID"/>
        </w:rPr>
      </w:pPr>
    </w:p>
    <w:p w:rsidR="00CC1827" w:rsidRDefault="00CC1827" w:rsidP="00CC1827">
      <w:pPr>
        <w:spacing w:after="0"/>
        <w:jc w:val="center"/>
        <w:rPr>
          <w:rFonts w:ascii="Palatino Linotype" w:hAnsi="Palatino Linotype"/>
          <w:b/>
          <w:lang w:val="id-ID"/>
        </w:rPr>
      </w:pPr>
      <w:r>
        <w:rPr>
          <w:rFonts w:ascii="Palatino Linotype" w:hAnsi="Palatino Linotype"/>
          <w:b/>
          <w:lang w:val="id-ID"/>
        </w:rPr>
        <w:t xml:space="preserve">HASIL PENELITIAN DAN </w:t>
      </w:r>
      <w:r w:rsidRPr="00532030">
        <w:rPr>
          <w:rFonts w:ascii="Palatino Linotype" w:hAnsi="Palatino Linotype"/>
          <w:b/>
          <w:lang w:val="id-ID"/>
        </w:rPr>
        <w:t>PEMBAHASAN</w:t>
      </w:r>
    </w:p>
    <w:p w:rsidR="00CC1827" w:rsidRDefault="00CC1827" w:rsidP="00CC1827">
      <w:pPr>
        <w:spacing w:after="0"/>
        <w:jc w:val="center"/>
        <w:rPr>
          <w:rFonts w:ascii="Palatino Linotype" w:hAnsi="Palatino Linotype"/>
          <w:b/>
          <w:lang w:val="id-ID"/>
        </w:rPr>
      </w:pPr>
    </w:p>
    <w:p w:rsidR="00CC1827" w:rsidRPr="00DB17CC" w:rsidRDefault="00CC1827" w:rsidP="00CC1827">
      <w:pPr>
        <w:spacing w:after="0"/>
        <w:jc w:val="both"/>
        <w:rPr>
          <w:rFonts w:ascii="Palatino Linotype" w:hAnsi="Palatino Linotype"/>
          <w:b/>
          <w:sz w:val="20"/>
          <w:szCs w:val="20"/>
          <w:lang w:val="id-ID"/>
        </w:rPr>
      </w:pPr>
      <w:r w:rsidRPr="00DB17CC">
        <w:rPr>
          <w:rFonts w:ascii="Palatino Linotype" w:hAnsi="Palatino Linotype"/>
          <w:b/>
          <w:sz w:val="20"/>
          <w:szCs w:val="20"/>
          <w:lang w:val="id-ID"/>
        </w:rPr>
        <w:t>Gambaran Umum Obyek Penelitian</w:t>
      </w:r>
    </w:p>
    <w:p w:rsidR="00CC1827" w:rsidRDefault="00CC1827" w:rsidP="00CC1827">
      <w:pPr>
        <w:spacing w:after="0"/>
        <w:ind w:firstLine="284"/>
        <w:jc w:val="both"/>
        <w:rPr>
          <w:rFonts w:ascii="Palatino Linotype" w:hAnsi="Palatino Linotype"/>
          <w:sz w:val="20"/>
          <w:szCs w:val="20"/>
          <w:lang w:val="id-ID"/>
        </w:rPr>
      </w:pPr>
      <w:r>
        <w:rPr>
          <w:rFonts w:ascii="Palatino Linotype" w:hAnsi="Palatino Linotype"/>
          <w:sz w:val="20"/>
          <w:szCs w:val="20"/>
          <w:lang w:val="id-ID"/>
        </w:rPr>
        <w:t>KPP Pratama adalah penggabungan anatara Kantor Palayanan Pajak (yang dahulu melayani embayaran PPh, PPN, dan PPn Bm) dengan Kantor Pelayanan Pajak Bumi dan Bangunan (yang dulunya hanya melayani pembayaran PBB saja) dan Kantor Pemeriksaan Pajak (yang melayani pemeriksaan perpajakan). KPP Pratama memiliki peranan yang penting yaitu sebagai media interaksi langsung antara masyarakat dengan pajak. Selain itu, KPP Pratama juga merupakan tempat bagi masyarakat untuk bertanya mengenai informasi perpajakan dan tempat penyerahan berkas-berkas pembayaran pajak. Adapun tugas pokok KPP Pratama adalah:</w:t>
      </w:r>
    </w:p>
    <w:p w:rsidR="00CC1827" w:rsidRDefault="00CC1827" w:rsidP="00CC1827">
      <w:pPr>
        <w:pStyle w:val="ListParagraph"/>
        <w:numPr>
          <w:ilvl w:val="0"/>
          <w:numId w:val="10"/>
        </w:numPr>
        <w:spacing w:after="0"/>
        <w:ind w:left="284" w:hanging="284"/>
        <w:jc w:val="both"/>
        <w:rPr>
          <w:rFonts w:ascii="Palatino Linotype" w:hAnsi="Palatino Linotype"/>
          <w:sz w:val="20"/>
          <w:szCs w:val="20"/>
        </w:rPr>
      </w:pPr>
      <w:r w:rsidRPr="00DB17CC">
        <w:rPr>
          <w:rFonts w:ascii="Palatino Linotype" w:hAnsi="Palatino Linotype"/>
          <w:sz w:val="20"/>
          <w:szCs w:val="20"/>
        </w:rPr>
        <w:t>Memberikan pelayanan kepada semua wajib pajak</w:t>
      </w:r>
    </w:p>
    <w:p w:rsidR="00CC1827" w:rsidRPr="00DB17CC" w:rsidRDefault="00CC1827" w:rsidP="00CC1827">
      <w:pPr>
        <w:pStyle w:val="ListParagraph"/>
        <w:numPr>
          <w:ilvl w:val="0"/>
          <w:numId w:val="10"/>
        </w:numPr>
        <w:spacing w:after="0"/>
        <w:ind w:left="284" w:hanging="284"/>
        <w:jc w:val="both"/>
        <w:rPr>
          <w:rFonts w:ascii="Palatino Linotype" w:hAnsi="Palatino Linotype"/>
          <w:sz w:val="20"/>
          <w:szCs w:val="20"/>
        </w:rPr>
      </w:pPr>
      <w:r w:rsidRPr="00DB17CC">
        <w:rPr>
          <w:rFonts w:ascii="Palatino Linotype" w:hAnsi="Palatino Linotype" w:cs="Times New Roman"/>
          <w:sz w:val="20"/>
          <w:szCs w:val="20"/>
        </w:rPr>
        <w:t>Memberikan penyuluhan kepada wajib pajak yang sudah terdaftar dan calon wajib pajak</w:t>
      </w:r>
    </w:p>
    <w:p w:rsidR="00CC1827" w:rsidRPr="00DB17CC" w:rsidRDefault="00CC1827" w:rsidP="00CC1827">
      <w:pPr>
        <w:pStyle w:val="ListParagraph"/>
        <w:numPr>
          <w:ilvl w:val="0"/>
          <w:numId w:val="10"/>
        </w:numPr>
        <w:spacing w:after="0"/>
        <w:ind w:left="284" w:hanging="284"/>
        <w:jc w:val="both"/>
        <w:rPr>
          <w:rFonts w:ascii="Palatino Linotype" w:hAnsi="Palatino Linotype"/>
          <w:sz w:val="20"/>
          <w:szCs w:val="20"/>
        </w:rPr>
      </w:pPr>
      <w:r w:rsidRPr="00DB17CC">
        <w:rPr>
          <w:rFonts w:ascii="Palatino Linotype" w:hAnsi="Palatino Linotype" w:cs="Times New Roman"/>
          <w:sz w:val="20"/>
          <w:szCs w:val="20"/>
        </w:rPr>
        <w:t>Verifikas</w:t>
      </w:r>
      <w:r>
        <w:rPr>
          <w:rFonts w:ascii="Palatino Linotype" w:hAnsi="Palatino Linotype" w:cs="Times New Roman"/>
          <w:sz w:val="20"/>
          <w:szCs w:val="20"/>
        </w:rPr>
        <w:t>i lapangan terhadap wajib pajak</w:t>
      </w:r>
    </w:p>
    <w:p w:rsidR="00CC1827" w:rsidRDefault="00CC1827" w:rsidP="00CC1827">
      <w:pPr>
        <w:spacing w:after="0"/>
        <w:jc w:val="both"/>
        <w:rPr>
          <w:rFonts w:ascii="Palatino Linotype" w:hAnsi="Palatino Linotype"/>
          <w:sz w:val="20"/>
          <w:szCs w:val="20"/>
          <w:lang w:val="id-ID"/>
        </w:rPr>
      </w:pPr>
      <w:r>
        <w:rPr>
          <w:rFonts w:ascii="Palatino Linotype" w:hAnsi="Palatino Linotype"/>
          <w:sz w:val="20"/>
          <w:szCs w:val="20"/>
          <w:lang w:val="id-ID"/>
        </w:rPr>
        <w:t>Fungsi KPP Pratama antara lain:</w:t>
      </w:r>
    </w:p>
    <w:p w:rsidR="00CC1827" w:rsidRDefault="00CC1827" w:rsidP="00CC1827">
      <w:pPr>
        <w:pStyle w:val="ListParagraph"/>
        <w:numPr>
          <w:ilvl w:val="0"/>
          <w:numId w:val="11"/>
        </w:numPr>
        <w:spacing w:after="0"/>
        <w:ind w:left="284" w:hanging="284"/>
        <w:jc w:val="both"/>
        <w:rPr>
          <w:rFonts w:ascii="Palatino Linotype" w:hAnsi="Palatino Linotype"/>
          <w:sz w:val="20"/>
          <w:szCs w:val="20"/>
        </w:rPr>
      </w:pPr>
      <w:r w:rsidRPr="00DB17CC">
        <w:rPr>
          <w:rFonts w:ascii="Palatino Linotype" w:hAnsi="Palatino Linotype"/>
          <w:sz w:val="20"/>
          <w:szCs w:val="20"/>
        </w:rPr>
        <w:t>Melakukan pengumpulan dan pengolahan data, penyajian informasi perpajakan, penggalian potensi pajak dan ekstensifikasi perpajakan</w:t>
      </w:r>
      <w:r>
        <w:rPr>
          <w:rFonts w:ascii="Palatino Linotype" w:hAnsi="Palatino Linotype"/>
          <w:sz w:val="20"/>
          <w:szCs w:val="20"/>
        </w:rPr>
        <w:t>.</w:t>
      </w:r>
    </w:p>
    <w:p w:rsidR="00CC1827" w:rsidRPr="00DB17CC" w:rsidRDefault="00CC1827" w:rsidP="00CC1827">
      <w:pPr>
        <w:pStyle w:val="ListParagraph"/>
        <w:numPr>
          <w:ilvl w:val="0"/>
          <w:numId w:val="11"/>
        </w:numPr>
        <w:spacing w:after="0"/>
        <w:ind w:left="284" w:hanging="284"/>
        <w:jc w:val="both"/>
        <w:rPr>
          <w:rFonts w:ascii="Palatino Linotype" w:hAnsi="Palatino Linotype"/>
          <w:sz w:val="20"/>
          <w:szCs w:val="20"/>
        </w:rPr>
      </w:pPr>
      <w:r w:rsidRPr="00DB17CC">
        <w:rPr>
          <w:rFonts w:ascii="Palatino Linotype" w:hAnsi="Palatino Linotype" w:cs="Times New Roman"/>
          <w:sz w:val="20"/>
          <w:szCs w:val="20"/>
        </w:rPr>
        <w:t>Melakukan tata usaha perpajakan yaitu dengan penatausahaan serta pengecekan Surat Pemberitahuan (SPT) dan berkas wajib pajak</w:t>
      </w:r>
      <w:r>
        <w:rPr>
          <w:rFonts w:ascii="Palatino Linotype" w:hAnsi="Palatino Linotype" w:cs="Times New Roman"/>
          <w:sz w:val="20"/>
          <w:szCs w:val="20"/>
        </w:rPr>
        <w:t>.</w:t>
      </w:r>
    </w:p>
    <w:p w:rsidR="00CC1827" w:rsidRPr="00DB17CC" w:rsidRDefault="00CC1827" w:rsidP="00CC1827">
      <w:pPr>
        <w:pStyle w:val="ListParagraph"/>
        <w:numPr>
          <w:ilvl w:val="0"/>
          <w:numId w:val="11"/>
        </w:numPr>
        <w:spacing w:after="0"/>
        <w:ind w:left="284" w:hanging="284"/>
        <w:jc w:val="both"/>
        <w:rPr>
          <w:rFonts w:ascii="Palatino Linotype" w:hAnsi="Palatino Linotype"/>
          <w:sz w:val="20"/>
          <w:szCs w:val="20"/>
        </w:rPr>
      </w:pPr>
      <w:r w:rsidRPr="00DB17CC">
        <w:rPr>
          <w:rFonts w:ascii="Palatino Linotype" w:hAnsi="Palatino Linotype" w:cs="Times New Roman"/>
          <w:sz w:val="20"/>
          <w:szCs w:val="20"/>
        </w:rPr>
        <w:t xml:space="preserve">Melakukan urusan penerimaan, penetausahaan dan pengecekan </w:t>
      </w:r>
      <w:proofErr w:type="gramStart"/>
      <w:r w:rsidRPr="00DB17CC">
        <w:rPr>
          <w:rFonts w:ascii="Palatino Linotype" w:hAnsi="Palatino Linotype" w:cs="Times New Roman"/>
          <w:sz w:val="20"/>
          <w:szCs w:val="20"/>
        </w:rPr>
        <w:t>surat</w:t>
      </w:r>
      <w:proofErr w:type="gramEnd"/>
      <w:r w:rsidRPr="00DB17CC">
        <w:rPr>
          <w:rFonts w:ascii="Palatino Linotype" w:hAnsi="Palatino Linotype" w:cs="Times New Roman"/>
          <w:sz w:val="20"/>
          <w:szCs w:val="20"/>
        </w:rPr>
        <w:t xml:space="preserve"> pemberitahuan</w:t>
      </w:r>
      <w:r>
        <w:rPr>
          <w:rFonts w:ascii="Palatino Linotype" w:hAnsi="Palatino Linotype" w:cs="Times New Roman"/>
          <w:sz w:val="20"/>
          <w:szCs w:val="20"/>
        </w:rPr>
        <w:t>.</w:t>
      </w:r>
    </w:p>
    <w:p w:rsidR="00CC1827" w:rsidRPr="00DB17CC" w:rsidRDefault="00CC1827" w:rsidP="00CC1827">
      <w:pPr>
        <w:pStyle w:val="ListParagraph"/>
        <w:numPr>
          <w:ilvl w:val="0"/>
          <w:numId w:val="11"/>
        </w:numPr>
        <w:spacing w:after="0"/>
        <w:ind w:left="284" w:hanging="284"/>
        <w:jc w:val="both"/>
        <w:rPr>
          <w:rFonts w:ascii="Palatino Linotype" w:hAnsi="Palatino Linotype"/>
          <w:sz w:val="20"/>
          <w:szCs w:val="20"/>
        </w:rPr>
      </w:pPr>
      <w:r w:rsidRPr="00DB17CC">
        <w:rPr>
          <w:rFonts w:ascii="Palatino Linotype" w:hAnsi="Palatino Linotype" w:cs="Times New Roman"/>
          <w:sz w:val="20"/>
          <w:szCs w:val="20"/>
        </w:rPr>
        <w:t xml:space="preserve">Melakukan verifikasi lapangan, verifikasi </w:t>
      </w:r>
      <w:proofErr w:type="gramStart"/>
      <w:r w:rsidRPr="00DB17CC">
        <w:rPr>
          <w:rFonts w:ascii="Palatino Linotype" w:hAnsi="Palatino Linotype" w:cs="Times New Roman"/>
          <w:sz w:val="20"/>
          <w:szCs w:val="20"/>
        </w:rPr>
        <w:t>kantor</w:t>
      </w:r>
      <w:proofErr w:type="gramEnd"/>
      <w:r w:rsidRPr="00DB17CC">
        <w:rPr>
          <w:rFonts w:ascii="Palatino Linotype" w:hAnsi="Palatino Linotype" w:cs="Times New Roman"/>
          <w:sz w:val="20"/>
          <w:szCs w:val="20"/>
        </w:rPr>
        <w:t>, dan penerapan sanksi perpajakan</w:t>
      </w:r>
      <w:r>
        <w:rPr>
          <w:rFonts w:ascii="Palatino Linotype" w:hAnsi="Palatino Linotype" w:cs="Times New Roman"/>
          <w:sz w:val="20"/>
          <w:szCs w:val="20"/>
        </w:rPr>
        <w:t>.</w:t>
      </w:r>
    </w:p>
    <w:p w:rsidR="00CC1827" w:rsidRPr="00DB17CC" w:rsidRDefault="00CC1827" w:rsidP="00CC1827">
      <w:pPr>
        <w:pStyle w:val="ListParagraph"/>
        <w:numPr>
          <w:ilvl w:val="0"/>
          <w:numId w:val="11"/>
        </w:numPr>
        <w:spacing w:after="0"/>
        <w:ind w:left="284" w:hanging="284"/>
        <w:jc w:val="both"/>
        <w:rPr>
          <w:rFonts w:ascii="Palatino Linotype" w:hAnsi="Palatino Linotype"/>
          <w:sz w:val="20"/>
          <w:szCs w:val="20"/>
        </w:rPr>
      </w:pPr>
      <w:r w:rsidRPr="00DB17CC">
        <w:rPr>
          <w:rFonts w:ascii="Palatino Linotype" w:hAnsi="Palatino Linotype" w:cs="Times New Roman"/>
          <w:sz w:val="20"/>
          <w:szCs w:val="20"/>
        </w:rPr>
        <w:t>Melakukan urusan Tata Usaha dan Rumah Tangga Kantor Pelayanan Pajak Pratama</w:t>
      </w:r>
      <w:r>
        <w:rPr>
          <w:rFonts w:ascii="Palatino Linotype" w:hAnsi="Palatino Linotype" w:cs="Times New Roman"/>
          <w:sz w:val="20"/>
          <w:szCs w:val="20"/>
        </w:rPr>
        <w:t>.</w:t>
      </w:r>
    </w:p>
    <w:p w:rsidR="00CC1827" w:rsidRDefault="00CC1827" w:rsidP="00CC1827">
      <w:pPr>
        <w:spacing w:after="0"/>
        <w:ind w:firstLine="284"/>
        <w:jc w:val="both"/>
        <w:rPr>
          <w:rFonts w:ascii="Palatino Linotype" w:hAnsi="Palatino Linotype"/>
          <w:sz w:val="20"/>
          <w:szCs w:val="20"/>
          <w:lang w:val="id-ID"/>
        </w:rPr>
      </w:pPr>
      <w:r w:rsidRPr="00DB17CC">
        <w:rPr>
          <w:rFonts w:ascii="Palatino Linotype" w:hAnsi="Palatino Linotype"/>
          <w:sz w:val="20"/>
          <w:szCs w:val="20"/>
        </w:rPr>
        <w:t xml:space="preserve">Kantor </w:t>
      </w:r>
      <w:r>
        <w:rPr>
          <w:rFonts w:ascii="Palatino Linotype" w:hAnsi="Palatino Linotype"/>
          <w:sz w:val="20"/>
          <w:szCs w:val="20"/>
          <w:lang w:val="id-ID"/>
        </w:rPr>
        <w:t xml:space="preserve">Pelayanan Pajak Pratama sudah beroperasi secara independen sejak Juli 2009 yang dulunya merupakan </w:t>
      </w:r>
      <w:proofErr w:type="gramStart"/>
      <w:r>
        <w:rPr>
          <w:rFonts w:ascii="Palatino Linotype" w:hAnsi="Palatino Linotype"/>
          <w:sz w:val="20"/>
          <w:szCs w:val="20"/>
          <w:lang w:val="id-ID"/>
        </w:rPr>
        <w:t>kantor</w:t>
      </w:r>
      <w:proofErr w:type="gramEnd"/>
      <w:r>
        <w:rPr>
          <w:rFonts w:ascii="Palatino Linotype" w:hAnsi="Palatino Linotype"/>
          <w:sz w:val="20"/>
          <w:szCs w:val="20"/>
          <w:lang w:val="id-ID"/>
        </w:rPr>
        <w:t xml:space="preserve"> pembagian dari Kantor Pelayanan Pajak Bumi dan Bangunan Malang. Kemudian sejak tanggal 4 Desember 2007 digabung menjadi Kantor Pelayanan Pajak Pratama sampai sekarang ini. Kantor Pelayanan Pajak Pratama merupakan salah satu unsur yang dibawahi oleh Direktorat Jenderal Pajak yang mempunyai tugas untuk melaksanakan kegiatan operasional pelayanan di bidang Tata Usaha Perpajakan (TUP), Pajak Penghasilan (PPh), Pajak Pertambahan Nilai (PPN), Pajak Penjualan Barang Mewah (PPn Bm), Pajak Bumi dan Bangunan (PBB), dan Bea Perolehan Hak atas Tanah dan Bangunan (BPHTB) di dalam daerah wewenangnya berdasarkan kebijakan teknis yang telah ditentukan dan ditetapkan oleh Direktorat Jenderal Pajak.</w:t>
      </w:r>
    </w:p>
    <w:p w:rsidR="00CC1827" w:rsidRDefault="00CC1827" w:rsidP="00CC1827">
      <w:pPr>
        <w:spacing w:after="0"/>
        <w:ind w:firstLine="284"/>
        <w:jc w:val="both"/>
        <w:rPr>
          <w:rFonts w:ascii="Palatino Linotype" w:hAnsi="Palatino Linotype"/>
          <w:sz w:val="20"/>
          <w:szCs w:val="20"/>
          <w:lang w:val="id-ID"/>
        </w:rPr>
      </w:pPr>
      <w:r>
        <w:rPr>
          <w:rFonts w:ascii="Palatino Linotype" w:hAnsi="Palatino Linotype"/>
          <w:sz w:val="20"/>
          <w:szCs w:val="20"/>
          <w:lang w:val="id-ID"/>
        </w:rPr>
        <w:t xml:space="preserve">Wilayah kerja Kantor Pelayanan Pajak Pratama Kepanjen terdiri dari 21 kecamatan dari 33 kecamatan di Kabupaten Malang, antara lain kecamatan Pakisaji, Pagak, Ngajum, Donomulyo, Banter, Ampelgading, Bululawang, Dampit, Gedangan, Gondanglegi, Kalipare, Kepanjen, </w:t>
      </w:r>
      <w:r>
        <w:rPr>
          <w:rFonts w:ascii="Palatino Linotype" w:hAnsi="Palatino Linotype"/>
          <w:sz w:val="20"/>
          <w:szCs w:val="20"/>
          <w:lang w:val="id-ID"/>
        </w:rPr>
        <w:lastRenderedPageBreak/>
        <w:t>Kromengan, Pagelaran, Sumber Manjing, Sumber Pucung, Wagir, Wajak, Wonosari, Tirtoyudo dan Turen.</w:t>
      </w:r>
    </w:p>
    <w:p w:rsidR="00CC1827" w:rsidRPr="00435A93" w:rsidRDefault="00CC1827" w:rsidP="00CC1827">
      <w:pPr>
        <w:spacing w:after="0"/>
        <w:jc w:val="both"/>
        <w:rPr>
          <w:rFonts w:ascii="Palatino Linotype" w:hAnsi="Palatino Linotype"/>
          <w:b/>
          <w:sz w:val="20"/>
          <w:szCs w:val="20"/>
          <w:lang w:val="id-ID"/>
        </w:rPr>
      </w:pPr>
      <w:r w:rsidRPr="00435A93">
        <w:rPr>
          <w:rFonts w:ascii="Palatino Linotype" w:hAnsi="Palatino Linotype"/>
          <w:b/>
          <w:sz w:val="20"/>
          <w:szCs w:val="20"/>
          <w:lang w:val="id-ID"/>
        </w:rPr>
        <w:t>Pembahasan</w:t>
      </w:r>
    </w:p>
    <w:p w:rsidR="00CC1827" w:rsidRDefault="00CC1827" w:rsidP="00CC1827">
      <w:pPr>
        <w:spacing w:after="0"/>
        <w:jc w:val="both"/>
        <w:rPr>
          <w:rFonts w:ascii="Palatino Linotype" w:hAnsi="Palatino Linotype"/>
          <w:b/>
          <w:sz w:val="20"/>
          <w:szCs w:val="20"/>
          <w:lang w:val="id-ID"/>
        </w:rPr>
      </w:pPr>
      <w:r>
        <w:rPr>
          <w:rFonts w:ascii="Palatino Linotype" w:hAnsi="Palatino Linotype"/>
          <w:b/>
          <w:sz w:val="20"/>
          <w:szCs w:val="20"/>
          <w:lang w:val="id-ID"/>
        </w:rPr>
        <w:t>Tingkat Kepatuhan Wajib Pajak atas PP Nomor 46 Tahun 2013</w:t>
      </w:r>
    </w:p>
    <w:p w:rsidR="00CC1827" w:rsidRPr="00FC7A99" w:rsidRDefault="00CC1827" w:rsidP="00CC1827">
      <w:pPr>
        <w:spacing w:after="0"/>
        <w:ind w:firstLine="284"/>
        <w:jc w:val="both"/>
        <w:rPr>
          <w:rFonts w:ascii="Palatino Linotype" w:hAnsi="Palatino Linotype"/>
          <w:b/>
          <w:sz w:val="20"/>
          <w:szCs w:val="20"/>
        </w:rPr>
      </w:pPr>
      <w:r>
        <w:rPr>
          <w:rFonts w:ascii="Palatino Linotype" w:hAnsi="Palatino Linotype"/>
          <w:sz w:val="20"/>
          <w:szCs w:val="20"/>
          <w:lang w:val="id-ID"/>
        </w:rPr>
        <w:t>Berdasarkan grafik 4.1 dapat dilihat bahwa jumlah wajib pajak pada PP No. 46 Tahun 2013 di wilayah kerja KPP Pratama Kepanjen mengalami peningkatan yang signifikan. Hal tersebut bisa dilihat pada bulan Agustus atau satu bulan setelah dikeluarkannya PP No. 46 Tahun 2013 jumlah wajib pajak sedah meningkat sebesar 12,11%. Memasuki bulan September meningkat 9,43% diikuti bulan Oktober meningkat 12% dan terus berlangsung sampai bulan November sebesar 6,43%. Dan pada bulan Desember 2013 wajib pajak di KPP Pratama Kepanjen meningkat sebesar 39,81%. Hal ini menunjukkan bahwa wajib pajak PP No. 46 Tahun 2013 semakin menyadari kewajiban pajaknya dan menunjukkan bahwa tujuan pemerintah mengeluarkan PP No. 46 Tahun 2013 ini, yaitu memberikan kemudahan dan penyederhanaan aturan perpajakan, mengedukasi masyarakat untuk tertib administrasi, mengedukasi masyarakat untuk transparansi, dan memberikan kesempatan masyarakat untuk berkontribusi dalam penyelenggaraan negara tercapai dengan baik. Berikut disajikan grafik tingkat kepatuhan wajib pajak atas PP Nomor 46 Tahun 2013:</w:t>
      </w:r>
    </w:p>
    <w:p w:rsidR="00CC1827" w:rsidRPr="00FC7A99" w:rsidRDefault="00CC1827" w:rsidP="00CC1827">
      <w:pPr>
        <w:spacing w:after="0"/>
        <w:jc w:val="center"/>
        <w:rPr>
          <w:rFonts w:ascii="Palatino Linotype" w:hAnsi="Palatino Linotype"/>
          <w:sz w:val="20"/>
          <w:szCs w:val="20"/>
        </w:rPr>
      </w:pPr>
      <w:r w:rsidRPr="00FC7A99">
        <w:rPr>
          <w:rFonts w:ascii="Palatino Linotype" w:hAnsi="Palatino Linotype"/>
          <w:noProof/>
          <w:sz w:val="20"/>
          <w:szCs w:val="20"/>
          <w:lang w:val="id-ID" w:eastAsia="id-ID"/>
        </w:rPr>
        <w:drawing>
          <wp:inline distT="0" distB="0" distL="0" distR="0" wp14:anchorId="0B622C30" wp14:editId="5045D36D">
            <wp:extent cx="4837814" cy="1998921"/>
            <wp:effectExtent l="0" t="0" r="1270" b="1905"/>
            <wp:docPr id="115" name="Chart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C1827" w:rsidRDefault="00CC1827" w:rsidP="00CC1827">
      <w:pPr>
        <w:spacing w:after="0"/>
        <w:ind w:firstLine="720"/>
        <w:jc w:val="both"/>
        <w:rPr>
          <w:rFonts w:ascii="Palatino Linotype" w:hAnsi="Palatino Linotype"/>
          <w:sz w:val="20"/>
          <w:szCs w:val="20"/>
          <w:lang w:val="id-ID"/>
        </w:rPr>
      </w:pPr>
      <w:r>
        <w:rPr>
          <w:rFonts w:ascii="Palatino Linotype" w:hAnsi="Palatino Linotype"/>
          <w:sz w:val="20"/>
          <w:szCs w:val="20"/>
          <w:lang w:val="id-ID"/>
        </w:rPr>
        <w:t>Sumber: Diolah dari data yang diperoleh</w:t>
      </w:r>
    </w:p>
    <w:p w:rsidR="00CC1827" w:rsidRDefault="00CC1827" w:rsidP="00CC1827">
      <w:pPr>
        <w:spacing w:after="0"/>
        <w:jc w:val="center"/>
        <w:rPr>
          <w:rFonts w:ascii="Palatino Linotype" w:hAnsi="Palatino Linotype"/>
          <w:sz w:val="20"/>
          <w:szCs w:val="20"/>
          <w:lang w:val="id-ID"/>
        </w:rPr>
      </w:pPr>
      <w:r>
        <w:rPr>
          <w:rFonts w:ascii="Palatino Linotype" w:hAnsi="Palatino Linotype"/>
          <w:sz w:val="20"/>
          <w:szCs w:val="20"/>
          <w:lang w:val="id-ID"/>
        </w:rPr>
        <w:t>Grafik 4.1 Tingkat Kepatuhan Wajib Pajak</w:t>
      </w:r>
    </w:p>
    <w:p w:rsidR="00CC1827" w:rsidRPr="00FC7A99" w:rsidRDefault="00CC1827" w:rsidP="00CC1827">
      <w:pPr>
        <w:spacing w:after="0"/>
        <w:jc w:val="center"/>
        <w:rPr>
          <w:rFonts w:ascii="Palatino Linotype" w:hAnsi="Palatino Linotype"/>
          <w:sz w:val="20"/>
          <w:szCs w:val="20"/>
        </w:rPr>
      </w:pPr>
    </w:p>
    <w:p w:rsidR="00CC1827" w:rsidRDefault="00CC1827" w:rsidP="00CC1827">
      <w:pPr>
        <w:spacing w:after="0"/>
        <w:ind w:firstLine="284"/>
        <w:jc w:val="both"/>
        <w:rPr>
          <w:rFonts w:ascii="Palatino Linotype" w:hAnsi="Palatino Linotype"/>
          <w:sz w:val="20"/>
          <w:szCs w:val="20"/>
          <w:lang w:val="id-ID"/>
        </w:rPr>
      </w:pPr>
      <w:r>
        <w:rPr>
          <w:rFonts w:ascii="Palatino Linotype" w:hAnsi="Palatino Linotype"/>
          <w:sz w:val="20"/>
          <w:szCs w:val="20"/>
          <w:lang w:val="id-ID"/>
        </w:rPr>
        <w:t>Dalam tabel 4.1 di bawah ini, dapat terlihat bahwa jumlah p</w:t>
      </w:r>
      <w:r>
        <w:rPr>
          <w:rFonts w:ascii="Palatino Linotype" w:hAnsi="Palatino Linotype"/>
          <w:sz w:val="20"/>
          <w:szCs w:val="20"/>
        </w:rPr>
        <w:t xml:space="preserve">enerimaan SPT Tahunan </w:t>
      </w:r>
      <w:r>
        <w:rPr>
          <w:rFonts w:ascii="Palatino Linotype" w:hAnsi="Palatino Linotype"/>
          <w:sz w:val="20"/>
          <w:szCs w:val="20"/>
          <w:lang w:val="id-ID"/>
        </w:rPr>
        <w:t>PPh OP, SPT Tahunan PPh OP S, dan SPT Tahunan Badan dari tahun 2013 ke tahun 2014 mengalami peningkatan.</w:t>
      </w:r>
    </w:p>
    <w:p w:rsidR="00CC1827" w:rsidRPr="004B170C" w:rsidRDefault="00CC1827" w:rsidP="00CC1827">
      <w:pPr>
        <w:spacing w:after="0"/>
        <w:ind w:left="426" w:firstLine="425"/>
        <w:jc w:val="center"/>
        <w:rPr>
          <w:rFonts w:ascii="Palatino Linotype" w:eastAsiaTheme="minorHAnsi" w:hAnsi="Palatino Linotype"/>
          <w:b/>
          <w:sz w:val="20"/>
          <w:szCs w:val="20"/>
          <w:lang w:val="id-ID"/>
        </w:rPr>
      </w:pPr>
      <w:r>
        <w:rPr>
          <w:rFonts w:ascii="Palatino Linotype" w:eastAsiaTheme="minorHAnsi" w:hAnsi="Palatino Linotype"/>
          <w:b/>
          <w:sz w:val="20"/>
          <w:szCs w:val="20"/>
          <w:lang w:val="id-ID"/>
        </w:rPr>
        <w:t>Tabel 4.1</w:t>
      </w:r>
    </w:p>
    <w:p w:rsidR="00CC1827" w:rsidRPr="004B170C" w:rsidRDefault="00CC1827" w:rsidP="00CC1827">
      <w:pPr>
        <w:spacing w:after="0"/>
        <w:ind w:left="426" w:firstLine="425"/>
        <w:jc w:val="center"/>
        <w:rPr>
          <w:rFonts w:ascii="Palatino Linotype" w:eastAsiaTheme="minorHAnsi" w:hAnsi="Palatino Linotype"/>
          <w:b/>
          <w:sz w:val="20"/>
          <w:szCs w:val="20"/>
          <w:lang w:val="id-ID"/>
        </w:rPr>
      </w:pPr>
      <w:r w:rsidRPr="004B170C">
        <w:rPr>
          <w:rFonts w:ascii="Palatino Linotype" w:eastAsiaTheme="minorHAnsi" w:hAnsi="Palatino Linotype"/>
          <w:b/>
          <w:sz w:val="20"/>
          <w:szCs w:val="20"/>
          <w:lang w:val="id-ID"/>
        </w:rPr>
        <w:t>Jumlah Penerimaan SPT</w:t>
      </w:r>
    </w:p>
    <w:tbl>
      <w:tblPr>
        <w:tblStyle w:val="TableGrid1"/>
        <w:tblW w:w="0" w:type="auto"/>
        <w:jc w:val="center"/>
        <w:tblInd w:w="426" w:type="dxa"/>
        <w:tblLook w:val="04A0" w:firstRow="1" w:lastRow="0" w:firstColumn="1" w:lastColumn="0" w:noHBand="0" w:noVBand="1"/>
      </w:tblPr>
      <w:tblGrid>
        <w:gridCol w:w="3368"/>
        <w:gridCol w:w="1843"/>
        <w:gridCol w:w="1842"/>
      </w:tblGrid>
      <w:tr w:rsidR="00CC1827" w:rsidRPr="004B170C" w:rsidTr="00442020">
        <w:trPr>
          <w:jc w:val="center"/>
        </w:trPr>
        <w:tc>
          <w:tcPr>
            <w:tcW w:w="3368" w:type="dxa"/>
            <w:vMerge w:val="restart"/>
            <w:vAlign w:val="center"/>
          </w:tcPr>
          <w:p w:rsidR="00CC1827" w:rsidRPr="004B170C" w:rsidRDefault="00CC1827" w:rsidP="00442020">
            <w:pPr>
              <w:tabs>
                <w:tab w:val="right" w:pos="2389"/>
              </w:tabs>
              <w:spacing w:line="276" w:lineRule="auto"/>
              <w:jc w:val="center"/>
              <w:rPr>
                <w:rFonts w:ascii="Palatino Linotype" w:eastAsiaTheme="minorHAnsi" w:hAnsi="Palatino Linotype"/>
                <w:b/>
                <w:sz w:val="20"/>
                <w:szCs w:val="20"/>
                <w:lang w:val="id-ID"/>
              </w:rPr>
            </w:pPr>
            <w:r w:rsidRPr="004B170C">
              <w:rPr>
                <w:rFonts w:ascii="Palatino Linotype" w:eastAsiaTheme="minorHAnsi" w:hAnsi="Palatino Linotype"/>
                <w:b/>
                <w:sz w:val="20"/>
                <w:szCs w:val="20"/>
                <w:lang w:val="id-ID"/>
              </w:rPr>
              <w:t>Keterangan</w:t>
            </w:r>
          </w:p>
        </w:tc>
        <w:tc>
          <w:tcPr>
            <w:tcW w:w="3685" w:type="dxa"/>
            <w:gridSpan w:val="2"/>
            <w:vAlign w:val="center"/>
          </w:tcPr>
          <w:p w:rsidR="00CC1827" w:rsidRPr="004B170C" w:rsidRDefault="00CC1827" w:rsidP="00442020">
            <w:pPr>
              <w:spacing w:line="276" w:lineRule="auto"/>
              <w:jc w:val="center"/>
              <w:rPr>
                <w:rFonts w:ascii="Palatino Linotype" w:eastAsiaTheme="minorHAnsi" w:hAnsi="Palatino Linotype"/>
                <w:b/>
                <w:sz w:val="20"/>
                <w:szCs w:val="20"/>
                <w:lang w:val="id-ID"/>
              </w:rPr>
            </w:pPr>
            <w:r w:rsidRPr="004B170C">
              <w:rPr>
                <w:rFonts w:ascii="Palatino Linotype" w:eastAsiaTheme="minorHAnsi" w:hAnsi="Palatino Linotype"/>
                <w:b/>
                <w:sz w:val="20"/>
                <w:szCs w:val="20"/>
                <w:lang w:val="id-ID"/>
              </w:rPr>
              <w:t>Tahun</w:t>
            </w:r>
          </w:p>
        </w:tc>
      </w:tr>
      <w:tr w:rsidR="00CC1827" w:rsidRPr="004B170C" w:rsidTr="00442020">
        <w:trPr>
          <w:jc w:val="center"/>
        </w:trPr>
        <w:tc>
          <w:tcPr>
            <w:tcW w:w="3368" w:type="dxa"/>
            <w:vMerge/>
            <w:vAlign w:val="center"/>
          </w:tcPr>
          <w:p w:rsidR="00CC1827" w:rsidRPr="004B170C" w:rsidRDefault="00CC1827" w:rsidP="00442020">
            <w:pPr>
              <w:spacing w:line="276" w:lineRule="auto"/>
              <w:jc w:val="center"/>
              <w:rPr>
                <w:rFonts w:ascii="Palatino Linotype" w:eastAsiaTheme="minorHAnsi" w:hAnsi="Palatino Linotype"/>
                <w:b/>
                <w:sz w:val="20"/>
                <w:szCs w:val="20"/>
                <w:lang w:val="id-ID"/>
              </w:rPr>
            </w:pPr>
          </w:p>
        </w:tc>
        <w:tc>
          <w:tcPr>
            <w:tcW w:w="1843" w:type="dxa"/>
            <w:vAlign w:val="center"/>
          </w:tcPr>
          <w:p w:rsidR="00CC1827" w:rsidRPr="004B170C" w:rsidRDefault="00CC1827" w:rsidP="00442020">
            <w:pPr>
              <w:spacing w:line="276" w:lineRule="auto"/>
              <w:jc w:val="center"/>
              <w:rPr>
                <w:rFonts w:ascii="Palatino Linotype" w:eastAsiaTheme="minorHAnsi" w:hAnsi="Palatino Linotype"/>
                <w:b/>
                <w:sz w:val="20"/>
                <w:szCs w:val="20"/>
                <w:lang w:val="id-ID"/>
              </w:rPr>
            </w:pPr>
            <w:r w:rsidRPr="004B170C">
              <w:rPr>
                <w:rFonts w:ascii="Palatino Linotype" w:eastAsiaTheme="minorHAnsi" w:hAnsi="Palatino Linotype"/>
                <w:b/>
                <w:sz w:val="20"/>
                <w:szCs w:val="20"/>
                <w:lang w:val="id-ID"/>
              </w:rPr>
              <w:t>2013</w:t>
            </w:r>
          </w:p>
        </w:tc>
        <w:tc>
          <w:tcPr>
            <w:tcW w:w="1842" w:type="dxa"/>
            <w:vAlign w:val="center"/>
          </w:tcPr>
          <w:p w:rsidR="00CC1827" w:rsidRPr="004B170C" w:rsidRDefault="00CC1827" w:rsidP="00442020">
            <w:pPr>
              <w:spacing w:line="276" w:lineRule="auto"/>
              <w:jc w:val="center"/>
              <w:rPr>
                <w:rFonts w:ascii="Palatino Linotype" w:eastAsiaTheme="minorHAnsi" w:hAnsi="Palatino Linotype"/>
                <w:b/>
                <w:sz w:val="20"/>
                <w:szCs w:val="20"/>
                <w:lang w:val="id-ID"/>
              </w:rPr>
            </w:pPr>
            <w:r w:rsidRPr="004B170C">
              <w:rPr>
                <w:rFonts w:ascii="Palatino Linotype" w:eastAsiaTheme="minorHAnsi" w:hAnsi="Palatino Linotype"/>
                <w:b/>
                <w:sz w:val="20"/>
                <w:szCs w:val="20"/>
                <w:lang w:val="id-ID"/>
              </w:rPr>
              <w:t>2014</w:t>
            </w:r>
          </w:p>
        </w:tc>
      </w:tr>
      <w:tr w:rsidR="00CC1827" w:rsidRPr="004B170C" w:rsidTr="00442020">
        <w:trPr>
          <w:jc w:val="center"/>
        </w:trPr>
        <w:tc>
          <w:tcPr>
            <w:tcW w:w="3368" w:type="dxa"/>
            <w:vAlign w:val="center"/>
          </w:tcPr>
          <w:p w:rsidR="00CC1827" w:rsidRPr="004B170C" w:rsidRDefault="00CC1827" w:rsidP="00442020">
            <w:pPr>
              <w:spacing w:line="276" w:lineRule="auto"/>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SPT Tahunan PPh OP 1770</w:t>
            </w:r>
          </w:p>
        </w:tc>
        <w:tc>
          <w:tcPr>
            <w:tcW w:w="1843"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1.879</w:t>
            </w:r>
          </w:p>
        </w:tc>
        <w:tc>
          <w:tcPr>
            <w:tcW w:w="1842"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2.240</w:t>
            </w:r>
          </w:p>
        </w:tc>
      </w:tr>
      <w:tr w:rsidR="00CC1827" w:rsidRPr="004B170C" w:rsidTr="00442020">
        <w:trPr>
          <w:jc w:val="center"/>
        </w:trPr>
        <w:tc>
          <w:tcPr>
            <w:tcW w:w="3368" w:type="dxa"/>
            <w:vAlign w:val="center"/>
          </w:tcPr>
          <w:p w:rsidR="00CC1827" w:rsidRPr="004B170C" w:rsidRDefault="00CC1827" w:rsidP="00442020">
            <w:pPr>
              <w:spacing w:line="276" w:lineRule="auto"/>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SPT Tahunan PPh OP 1770S</w:t>
            </w:r>
          </w:p>
        </w:tc>
        <w:tc>
          <w:tcPr>
            <w:tcW w:w="1843"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8.505</w:t>
            </w:r>
          </w:p>
        </w:tc>
        <w:tc>
          <w:tcPr>
            <w:tcW w:w="1842"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9.564</w:t>
            </w:r>
          </w:p>
        </w:tc>
      </w:tr>
      <w:tr w:rsidR="00CC1827" w:rsidRPr="004B170C" w:rsidTr="00442020">
        <w:trPr>
          <w:jc w:val="center"/>
        </w:trPr>
        <w:tc>
          <w:tcPr>
            <w:tcW w:w="3368" w:type="dxa"/>
            <w:vAlign w:val="center"/>
          </w:tcPr>
          <w:p w:rsidR="00CC1827" w:rsidRPr="004B170C" w:rsidRDefault="00CC1827" w:rsidP="00442020">
            <w:pPr>
              <w:spacing w:line="276" w:lineRule="auto"/>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SPT Tahunan PPh OP 1770SS</w:t>
            </w:r>
          </w:p>
        </w:tc>
        <w:tc>
          <w:tcPr>
            <w:tcW w:w="1843"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33.595</w:t>
            </w:r>
          </w:p>
        </w:tc>
        <w:tc>
          <w:tcPr>
            <w:tcW w:w="1842"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28.229</w:t>
            </w:r>
          </w:p>
        </w:tc>
      </w:tr>
      <w:tr w:rsidR="00CC1827" w:rsidRPr="004B170C" w:rsidTr="00442020">
        <w:trPr>
          <w:jc w:val="center"/>
        </w:trPr>
        <w:tc>
          <w:tcPr>
            <w:tcW w:w="3368" w:type="dxa"/>
            <w:vAlign w:val="center"/>
          </w:tcPr>
          <w:p w:rsidR="00CC1827" w:rsidRPr="004B170C" w:rsidRDefault="00CC1827" w:rsidP="00442020">
            <w:pPr>
              <w:spacing w:line="276" w:lineRule="auto"/>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SPT Tahunan PPh Badan 1771</w:t>
            </w:r>
          </w:p>
        </w:tc>
        <w:tc>
          <w:tcPr>
            <w:tcW w:w="1843"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1.261</w:t>
            </w:r>
          </w:p>
        </w:tc>
        <w:tc>
          <w:tcPr>
            <w:tcW w:w="1842" w:type="dxa"/>
            <w:vAlign w:val="center"/>
          </w:tcPr>
          <w:p w:rsidR="00CC1827" w:rsidRPr="004B170C" w:rsidRDefault="00CC1827" w:rsidP="00442020">
            <w:pPr>
              <w:spacing w:line="276" w:lineRule="auto"/>
              <w:jc w:val="center"/>
              <w:rPr>
                <w:rFonts w:ascii="Palatino Linotype" w:eastAsiaTheme="minorHAnsi" w:hAnsi="Palatino Linotype"/>
                <w:sz w:val="20"/>
                <w:szCs w:val="20"/>
                <w:lang w:val="id-ID"/>
              </w:rPr>
            </w:pPr>
            <w:r w:rsidRPr="004B170C">
              <w:rPr>
                <w:rFonts w:ascii="Palatino Linotype" w:eastAsiaTheme="minorHAnsi" w:hAnsi="Palatino Linotype"/>
                <w:sz w:val="20"/>
                <w:szCs w:val="20"/>
                <w:lang w:val="id-ID"/>
              </w:rPr>
              <w:t>1.420</w:t>
            </w:r>
          </w:p>
        </w:tc>
      </w:tr>
    </w:tbl>
    <w:p w:rsidR="00CC1827" w:rsidRDefault="00CC1827" w:rsidP="00CC1827">
      <w:pPr>
        <w:spacing w:after="0"/>
        <w:ind w:left="425"/>
        <w:jc w:val="center"/>
        <w:rPr>
          <w:rFonts w:ascii="Palatino Linotype" w:hAnsi="Palatino Linotype"/>
          <w:sz w:val="20"/>
          <w:szCs w:val="20"/>
          <w:lang w:val="id-ID"/>
        </w:rPr>
      </w:pPr>
      <w:r w:rsidRPr="004B170C">
        <w:rPr>
          <w:rFonts w:ascii="Palatino Linotype" w:eastAsiaTheme="minorHAnsi" w:hAnsi="Palatino Linotype"/>
          <w:sz w:val="20"/>
          <w:szCs w:val="20"/>
          <w:lang w:val="id-ID"/>
        </w:rPr>
        <w:t>Sumber: Diolah dari aplikasi Portal DJP</w:t>
      </w:r>
    </w:p>
    <w:p w:rsidR="00CC1827" w:rsidRDefault="00CC1827" w:rsidP="00CC1827">
      <w:pPr>
        <w:spacing w:after="0"/>
        <w:ind w:left="425" w:firstLine="425"/>
        <w:jc w:val="both"/>
        <w:rPr>
          <w:rFonts w:ascii="Palatino Linotype" w:hAnsi="Palatino Linotype"/>
          <w:sz w:val="20"/>
          <w:szCs w:val="20"/>
          <w:lang w:val="id-ID"/>
        </w:rPr>
      </w:pPr>
    </w:p>
    <w:p w:rsidR="00CC1827" w:rsidRDefault="00CC1827" w:rsidP="00CC1827">
      <w:pPr>
        <w:spacing w:after="0"/>
        <w:ind w:firstLine="284"/>
        <w:jc w:val="both"/>
        <w:rPr>
          <w:rFonts w:ascii="Palatino Linotype" w:hAnsi="Palatino Linotype"/>
          <w:sz w:val="20"/>
          <w:szCs w:val="20"/>
          <w:lang w:val="id-ID"/>
        </w:rPr>
      </w:pPr>
      <w:r w:rsidRPr="00FC7A99">
        <w:rPr>
          <w:rFonts w:ascii="Palatino Linotype" w:hAnsi="Palatino Linotype"/>
          <w:sz w:val="20"/>
          <w:szCs w:val="20"/>
        </w:rPr>
        <w:t xml:space="preserve">Penerimaan SPT Tahunan OP di dapat dari orang pribadi yang sumber penghasilannya antara lain dari usaha dan/atau pekerjaan bebas, seperti dokter yang melakukan praktek, pengacara, </w:t>
      </w:r>
      <w:r w:rsidRPr="00FC7A99">
        <w:rPr>
          <w:rFonts w:ascii="Palatino Linotype" w:hAnsi="Palatino Linotype"/>
          <w:sz w:val="20"/>
          <w:szCs w:val="20"/>
        </w:rPr>
        <w:lastRenderedPageBreak/>
        <w:t>pengusaha, konsultan dan lain-lain yang pekerjaannya tidak terikat termasuk, PNS/ TNI/ Polri yang memiliki kegiatan usaha lainnya mengalami peningkatan sebesar 19,2%. Kemudian untuk penerimaan SPT Tahunan OP S digunakan bagi orang pribadi yang sumber penghasilannya diperoleh dari satu atau lebih pemberi kerja dan memiliki penghasilan lainnya yang bukan dari kegiatan usaha dan/atau pekerjaan bebas (misalnya karyawan, PNS, TNI, pejabat negara yang memiliki penghasilan lainnya antara lain sewa rumah, honor pembicara/ pengajar/ pelatih dan sebagainya) mengalami peningkatan sebesar 12</w:t>
      </w:r>
      <w:proofErr w:type="gramStart"/>
      <w:r w:rsidRPr="00FC7A99">
        <w:rPr>
          <w:rFonts w:ascii="Palatino Linotype" w:hAnsi="Palatino Linotype"/>
          <w:sz w:val="20"/>
          <w:szCs w:val="20"/>
        </w:rPr>
        <w:t>,4</w:t>
      </w:r>
      <w:proofErr w:type="gramEnd"/>
      <w:r w:rsidRPr="00FC7A99">
        <w:rPr>
          <w:rFonts w:ascii="Palatino Linotype" w:hAnsi="Palatino Linotype"/>
          <w:sz w:val="20"/>
          <w:szCs w:val="20"/>
        </w:rPr>
        <w:t>%. Selain itu penerimaan SPT Tahunan Badan juga mengalami peningkatan sebesar 12</w:t>
      </w:r>
      <w:proofErr w:type="gramStart"/>
      <w:r w:rsidRPr="00FC7A99">
        <w:rPr>
          <w:rFonts w:ascii="Palatino Linotype" w:hAnsi="Palatino Linotype"/>
          <w:sz w:val="20"/>
          <w:szCs w:val="20"/>
        </w:rPr>
        <w:t>,6</w:t>
      </w:r>
      <w:proofErr w:type="gramEnd"/>
      <w:r w:rsidRPr="00FC7A99">
        <w:rPr>
          <w:rFonts w:ascii="Palatino Linotype" w:hAnsi="Palatino Linotype"/>
          <w:sz w:val="20"/>
          <w:szCs w:val="20"/>
        </w:rPr>
        <w:t xml:space="preserve">%. Akan tetapi penurunan terjadi pada penerimaan SPT Tahunan PPh OP SS yang digunakan bagi orang pribadi yang sumber penghasilannya dari satu pemberi kerja (sebagai karyawan) dan jumlah penghasilan brutonya tidak melebihi Rp 60.000.000 setahun serta tidak terdapat penghasilan lainnya kecuali penghasilan dari bunga bank dan bunga koperasi sebesar 15,9%. </w:t>
      </w:r>
      <w:proofErr w:type="gramStart"/>
      <w:r w:rsidRPr="00FC7A99">
        <w:rPr>
          <w:rFonts w:ascii="Palatino Linotype" w:hAnsi="Palatino Linotype"/>
          <w:sz w:val="20"/>
          <w:szCs w:val="20"/>
        </w:rPr>
        <w:t>Hal tersebut menunjukkan bahwa tingkat kepatuhan wajib pajak dapat meningkat dikarenakan kesadaran wajib pajak untuk menghitung, menyetor</w:t>
      </w:r>
      <w:r>
        <w:rPr>
          <w:rFonts w:ascii="Palatino Linotype" w:hAnsi="Palatino Linotype"/>
          <w:sz w:val="20"/>
          <w:szCs w:val="20"/>
        </w:rPr>
        <w:t xml:space="preserve"> dan melaporkan SPT Tahunannya.</w:t>
      </w:r>
      <w:proofErr w:type="gramEnd"/>
      <w:r>
        <w:rPr>
          <w:rFonts w:ascii="Palatino Linotype" w:hAnsi="Palatino Linotype"/>
          <w:sz w:val="20"/>
          <w:szCs w:val="20"/>
          <w:lang w:val="id-ID"/>
        </w:rPr>
        <w:t xml:space="preserve"> </w:t>
      </w:r>
      <w:r w:rsidRPr="00FC7A99">
        <w:rPr>
          <w:rFonts w:ascii="Palatino Linotype" w:hAnsi="Palatino Linotype"/>
          <w:sz w:val="20"/>
          <w:szCs w:val="20"/>
        </w:rPr>
        <w:t xml:space="preserve">Penurunan penerimaan SPT Tahunan OP PPh SS dapat terjadi karena wajib pajak mengalami peningkatan penghasilan dan mendapat penghasilan dari kegiatan usaha lain. </w:t>
      </w:r>
      <w:proofErr w:type="gramStart"/>
      <w:r w:rsidRPr="00FC7A99">
        <w:rPr>
          <w:rFonts w:ascii="Palatino Linotype" w:hAnsi="Palatino Linotype"/>
          <w:sz w:val="20"/>
          <w:szCs w:val="20"/>
        </w:rPr>
        <w:t>Ini berarti bahwa kondisi perekonomian wajib pajak di KPP Pratama Kepanjen semakin meningkat.</w:t>
      </w:r>
      <w:proofErr w:type="gramEnd"/>
    </w:p>
    <w:p w:rsidR="00CC1827" w:rsidRPr="00FC7A99" w:rsidRDefault="00CC1827" w:rsidP="00CC1827">
      <w:pPr>
        <w:spacing w:after="0"/>
        <w:ind w:firstLine="284"/>
        <w:jc w:val="both"/>
        <w:rPr>
          <w:rFonts w:ascii="Palatino Linotype" w:hAnsi="Palatino Linotype"/>
          <w:sz w:val="20"/>
          <w:szCs w:val="20"/>
        </w:rPr>
      </w:pPr>
      <w:r>
        <w:rPr>
          <w:rFonts w:ascii="Palatino Linotype" w:hAnsi="Palatino Linotype"/>
          <w:sz w:val="20"/>
          <w:szCs w:val="20"/>
        </w:rPr>
        <w:t xml:space="preserve">Selain itu pada grafik </w:t>
      </w:r>
      <w:r>
        <w:rPr>
          <w:rFonts w:ascii="Palatino Linotype" w:hAnsi="Palatino Linotype"/>
          <w:sz w:val="20"/>
          <w:szCs w:val="20"/>
          <w:lang w:val="id-ID"/>
        </w:rPr>
        <w:t>4</w:t>
      </w:r>
      <w:r w:rsidRPr="00FC7A99">
        <w:rPr>
          <w:rFonts w:ascii="Palatino Linotype" w:hAnsi="Palatino Linotype"/>
          <w:sz w:val="20"/>
          <w:szCs w:val="20"/>
        </w:rPr>
        <w:t>.</w:t>
      </w:r>
      <w:r>
        <w:rPr>
          <w:rFonts w:ascii="Palatino Linotype" w:hAnsi="Palatino Linotype"/>
          <w:sz w:val="20"/>
          <w:szCs w:val="20"/>
          <w:lang w:val="id-ID"/>
        </w:rPr>
        <w:t>1</w:t>
      </w:r>
      <w:r w:rsidRPr="00FC7A99">
        <w:rPr>
          <w:rFonts w:ascii="Palatino Linotype" w:hAnsi="Palatino Linotype"/>
          <w:sz w:val="20"/>
          <w:szCs w:val="20"/>
        </w:rPr>
        <w:t xml:space="preserve"> di atas, peningkatan jumlah wajib pajak terlihat masih terus berlangsung sampai tahun 2014 sebesar 504,6% atau lima kali lipat dibandingkan dengan tahun sebelumnya tahun 2013. Dengan jumlah yang terus mengalami peningkatan tersebut, dapat membuktikan bahwa PP No. 46 Tahun 2013 tersebut berpengaruh terhadap peningkatan jumlah wajib pajak yang ada, terutama pada KPP Pratama Kepanjen. Hal ini juga menunjukkan bahwa berbagai bentuk sosialisasi yang telah dilakukan oleh Direktorat Jenderal Pajak (DJP) Kanwil Jatim III dan KPP Pratama Kepanjen sangat mempengaruhi kesadaran masyarakat dalam memenuhi kewajiban perpajakannya. </w:t>
      </w:r>
    </w:p>
    <w:p w:rsidR="00CC1827" w:rsidRDefault="00CC1827" w:rsidP="00CC1827">
      <w:pPr>
        <w:spacing w:after="0"/>
        <w:ind w:firstLine="284"/>
        <w:jc w:val="both"/>
        <w:rPr>
          <w:rFonts w:ascii="Palatino Linotype" w:hAnsi="Palatino Linotype"/>
          <w:sz w:val="20"/>
          <w:szCs w:val="20"/>
          <w:lang w:val="id-ID"/>
        </w:rPr>
      </w:pPr>
      <w:proofErr w:type="gramStart"/>
      <w:r w:rsidRPr="00FC7A99">
        <w:rPr>
          <w:rFonts w:ascii="Palatino Linotype" w:hAnsi="Palatino Linotype"/>
          <w:sz w:val="20"/>
          <w:szCs w:val="20"/>
        </w:rPr>
        <w:t>Akan tetapi memasuki awal tahun 2015, jumlah wajib pajak mengalami penurunan hampir di setiap bulannya.</w:t>
      </w:r>
      <w:proofErr w:type="gramEnd"/>
      <w:r w:rsidRPr="00FC7A99">
        <w:rPr>
          <w:rFonts w:ascii="Palatino Linotype" w:hAnsi="Palatino Linotype"/>
          <w:sz w:val="20"/>
          <w:szCs w:val="20"/>
        </w:rPr>
        <w:t xml:space="preserve"> Penurunan yang signifikan dapat kita lihat pada bulan Desember 2015 sebesar 18</w:t>
      </w:r>
      <w:proofErr w:type="gramStart"/>
      <w:r w:rsidRPr="00FC7A99">
        <w:rPr>
          <w:rFonts w:ascii="Palatino Linotype" w:hAnsi="Palatino Linotype"/>
          <w:sz w:val="20"/>
          <w:szCs w:val="20"/>
        </w:rPr>
        <w:t>,4</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Menurut narasumber hal ini terjadi karena tingkat kepatuhan wajib pajak bergantung pada tingkat sosialisasi yang diberikan.</w:t>
      </w:r>
      <w:proofErr w:type="gramEnd"/>
      <w:r w:rsidRPr="00FC7A99">
        <w:rPr>
          <w:rFonts w:ascii="Palatino Linotype" w:hAnsi="Palatino Linotype"/>
          <w:sz w:val="20"/>
          <w:szCs w:val="20"/>
        </w:rPr>
        <w:t xml:space="preserve"> Apabila pihak </w:t>
      </w:r>
      <w:proofErr w:type="gramStart"/>
      <w:r w:rsidRPr="00FC7A99">
        <w:rPr>
          <w:rFonts w:ascii="Palatino Linotype" w:hAnsi="Palatino Linotype"/>
          <w:sz w:val="20"/>
          <w:szCs w:val="20"/>
        </w:rPr>
        <w:t>kantor</w:t>
      </w:r>
      <w:proofErr w:type="gramEnd"/>
      <w:r w:rsidRPr="00FC7A99">
        <w:rPr>
          <w:rFonts w:ascii="Palatino Linotype" w:hAnsi="Palatino Linotype"/>
          <w:sz w:val="20"/>
          <w:szCs w:val="20"/>
        </w:rPr>
        <w:t xml:space="preserve"> pajak sering melakukan sosialisasi maka tingkat kepatuhan wajib pajak akan meningkat, begitu pula sebaliknya. Di KPP Pratama Kepanjen memiliki target pencapaian kepatuhan dan penerimaan dari wajib pajak. Hal tersebut dapat tercapai karena pihak </w:t>
      </w:r>
      <w:proofErr w:type="gramStart"/>
      <w:r w:rsidRPr="00FC7A99">
        <w:rPr>
          <w:rFonts w:ascii="Palatino Linotype" w:hAnsi="Palatino Linotype"/>
          <w:sz w:val="20"/>
          <w:szCs w:val="20"/>
        </w:rPr>
        <w:t>kantor</w:t>
      </w:r>
      <w:proofErr w:type="gramEnd"/>
      <w:r w:rsidRPr="00FC7A99">
        <w:rPr>
          <w:rFonts w:ascii="Palatino Linotype" w:hAnsi="Palatino Linotype"/>
          <w:sz w:val="20"/>
          <w:szCs w:val="20"/>
        </w:rPr>
        <w:t xml:space="preserve"> pajak melakukan himbauan kepada setiap wajib pajak untuk menyampaiakan Surat Pemberitahuan (SPT) dengan melaporkannya sendiri ke kantor pajak, melalui pos, ekspedisi ataupun </w:t>
      </w:r>
      <w:r w:rsidRPr="00FC7A99">
        <w:rPr>
          <w:rFonts w:ascii="Palatino Linotype" w:hAnsi="Palatino Linotype"/>
          <w:i/>
          <w:sz w:val="20"/>
          <w:szCs w:val="20"/>
        </w:rPr>
        <w:t>e-filling.</w:t>
      </w:r>
      <w:r>
        <w:rPr>
          <w:rFonts w:ascii="Palatino Linotype" w:hAnsi="Palatino Linotype"/>
          <w:sz w:val="20"/>
          <w:szCs w:val="20"/>
          <w:lang w:val="id-ID"/>
        </w:rPr>
        <w:t xml:space="preserve"> </w:t>
      </w:r>
      <w:r w:rsidRPr="00FC7A99">
        <w:rPr>
          <w:rFonts w:ascii="Palatino Linotype" w:hAnsi="Palatino Linotype"/>
          <w:sz w:val="20"/>
          <w:szCs w:val="20"/>
        </w:rPr>
        <w:t>Sehubungan dengan penjelasan di atas, penulis juga menyertakan tabel rasio  kepatuhan wajib pajak di KPP Pratama Kepanjen tahun 2013 sampai dengan tahun 2014 sebagai berikut:</w:t>
      </w:r>
    </w:p>
    <w:p w:rsidR="00CC1827" w:rsidRPr="00951E7F" w:rsidRDefault="00CC1827" w:rsidP="00CC1827">
      <w:pPr>
        <w:spacing w:after="0"/>
        <w:ind w:firstLine="284"/>
        <w:jc w:val="center"/>
        <w:rPr>
          <w:rFonts w:ascii="Palatino Linotype" w:eastAsiaTheme="minorHAnsi" w:hAnsi="Palatino Linotype"/>
          <w:b/>
          <w:sz w:val="20"/>
          <w:szCs w:val="20"/>
          <w:lang w:val="id-ID"/>
        </w:rPr>
      </w:pPr>
      <w:r>
        <w:rPr>
          <w:rFonts w:ascii="Palatino Linotype" w:eastAsiaTheme="minorHAnsi" w:hAnsi="Palatino Linotype"/>
          <w:b/>
          <w:sz w:val="20"/>
          <w:szCs w:val="20"/>
          <w:lang w:val="id-ID"/>
        </w:rPr>
        <w:t xml:space="preserve">Tabel </w:t>
      </w:r>
      <w:r w:rsidRPr="00951E7F">
        <w:rPr>
          <w:rFonts w:ascii="Palatino Linotype" w:eastAsiaTheme="minorHAnsi" w:hAnsi="Palatino Linotype"/>
          <w:b/>
          <w:sz w:val="20"/>
          <w:szCs w:val="20"/>
          <w:lang w:val="id-ID"/>
        </w:rPr>
        <w:t>4</w:t>
      </w:r>
      <w:r>
        <w:rPr>
          <w:rFonts w:ascii="Palatino Linotype" w:eastAsiaTheme="minorHAnsi" w:hAnsi="Palatino Linotype"/>
          <w:b/>
          <w:sz w:val="20"/>
          <w:szCs w:val="20"/>
          <w:lang w:val="id-ID"/>
        </w:rPr>
        <w:t>.2</w:t>
      </w:r>
    </w:p>
    <w:p w:rsidR="00CC1827" w:rsidRPr="00951E7F" w:rsidRDefault="00CC1827" w:rsidP="00CC1827">
      <w:pPr>
        <w:spacing w:after="0"/>
        <w:jc w:val="center"/>
        <w:rPr>
          <w:rFonts w:ascii="Palatino Linotype" w:eastAsiaTheme="minorHAnsi" w:hAnsi="Palatino Linotype"/>
          <w:b/>
          <w:sz w:val="20"/>
          <w:szCs w:val="20"/>
          <w:lang w:val="id-ID"/>
        </w:rPr>
      </w:pPr>
      <w:r w:rsidRPr="00951E7F">
        <w:rPr>
          <w:rFonts w:ascii="Palatino Linotype" w:eastAsiaTheme="minorHAnsi" w:hAnsi="Palatino Linotype"/>
          <w:b/>
          <w:sz w:val="20"/>
          <w:szCs w:val="20"/>
          <w:lang w:val="id-ID"/>
        </w:rPr>
        <w:t>Rasio Kepatuhan Wajib Pajak</w:t>
      </w:r>
    </w:p>
    <w:tbl>
      <w:tblPr>
        <w:tblStyle w:val="TableGrid2"/>
        <w:tblW w:w="0" w:type="auto"/>
        <w:jc w:val="center"/>
        <w:tblInd w:w="426" w:type="dxa"/>
        <w:tblLook w:val="04A0" w:firstRow="1" w:lastRow="0" w:firstColumn="1" w:lastColumn="0" w:noHBand="0" w:noVBand="1"/>
      </w:tblPr>
      <w:tblGrid>
        <w:gridCol w:w="844"/>
        <w:gridCol w:w="1319"/>
        <w:gridCol w:w="867"/>
        <w:gridCol w:w="636"/>
        <w:gridCol w:w="1083"/>
        <w:gridCol w:w="1083"/>
        <w:gridCol w:w="892"/>
        <w:gridCol w:w="1003"/>
      </w:tblGrid>
      <w:tr w:rsidR="00CC1827" w:rsidRPr="00951E7F" w:rsidTr="00CC1827">
        <w:trPr>
          <w:trHeight w:val="295"/>
          <w:jc w:val="center"/>
        </w:trPr>
        <w:tc>
          <w:tcPr>
            <w:tcW w:w="844" w:type="dxa"/>
            <w:vMerge w:val="restart"/>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Tahun Pajak</w:t>
            </w:r>
          </w:p>
        </w:tc>
        <w:tc>
          <w:tcPr>
            <w:tcW w:w="1319" w:type="dxa"/>
            <w:vMerge w:val="restart"/>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WP Wajib SPT Tahunan</w:t>
            </w:r>
          </w:p>
        </w:tc>
        <w:tc>
          <w:tcPr>
            <w:tcW w:w="1503" w:type="dxa"/>
            <w:gridSpan w:val="2"/>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Target Rasio</w:t>
            </w:r>
          </w:p>
        </w:tc>
        <w:tc>
          <w:tcPr>
            <w:tcW w:w="2166" w:type="dxa"/>
            <w:gridSpan w:val="2"/>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Realisasi</w:t>
            </w:r>
          </w:p>
        </w:tc>
        <w:tc>
          <w:tcPr>
            <w:tcW w:w="1895" w:type="dxa"/>
            <w:gridSpan w:val="2"/>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Capaian</w:t>
            </w:r>
          </w:p>
        </w:tc>
      </w:tr>
      <w:tr w:rsidR="00CC1827" w:rsidRPr="00951E7F" w:rsidTr="00CC1827">
        <w:trPr>
          <w:trHeight w:val="574"/>
          <w:jc w:val="center"/>
        </w:trPr>
        <w:tc>
          <w:tcPr>
            <w:tcW w:w="844" w:type="dxa"/>
            <w:vMerge/>
            <w:vAlign w:val="center"/>
          </w:tcPr>
          <w:p w:rsidR="00CC1827" w:rsidRPr="00951E7F" w:rsidRDefault="00CC1827" w:rsidP="00CC1827">
            <w:pPr>
              <w:jc w:val="center"/>
              <w:rPr>
                <w:rFonts w:ascii="Palatino Linotype" w:eastAsiaTheme="minorHAnsi" w:hAnsi="Palatino Linotype"/>
                <w:sz w:val="20"/>
                <w:szCs w:val="20"/>
                <w:lang w:val="id-ID"/>
              </w:rPr>
            </w:pPr>
          </w:p>
        </w:tc>
        <w:tc>
          <w:tcPr>
            <w:tcW w:w="1319" w:type="dxa"/>
            <w:vMerge/>
            <w:vAlign w:val="center"/>
          </w:tcPr>
          <w:p w:rsidR="00CC1827" w:rsidRPr="00951E7F" w:rsidRDefault="00CC1827" w:rsidP="00CC1827">
            <w:pPr>
              <w:jc w:val="center"/>
              <w:rPr>
                <w:rFonts w:ascii="Palatino Linotype" w:eastAsiaTheme="minorHAnsi" w:hAnsi="Palatino Linotype"/>
                <w:sz w:val="20"/>
                <w:szCs w:val="20"/>
                <w:lang w:val="id-ID"/>
              </w:rPr>
            </w:pPr>
          </w:p>
        </w:tc>
        <w:tc>
          <w:tcPr>
            <w:tcW w:w="867"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Jumlah</w:t>
            </w:r>
          </w:p>
        </w:tc>
        <w:tc>
          <w:tcPr>
            <w:tcW w:w="636"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w:t>
            </w:r>
          </w:p>
        </w:tc>
        <w:tc>
          <w:tcPr>
            <w:tcW w:w="108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Realisasi SPT</w:t>
            </w:r>
          </w:p>
        </w:tc>
        <w:tc>
          <w:tcPr>
            <w:tcW w:w="108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Realisasi %</w:t>
            </w:r>
          </w:p>
        </w:tc>
        <w:tc>
          <w:tcPr>
            <w:tcW w:w="892"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 SPT</w:t>
            </w:r>
          </w:p>
        </w:tc>
        <w:tc>
          <w:tcPr>
            <w:tcW w:w="100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Capaian %</w:t>
            </w:r>
          </w:p>
        </w:tc>
      </w:tr>
      <w:tr w:rsidR="00CC1827" w:rsidRPr="00951E7F" w:rsidTr="00CC1827">
        <w:trPr>
          <w:trHeight w:val="279"/>
          <w:jc w:val="center"/>
        </w:trPr>
        <w:tc>
          <w:tcPr>
            <w:tcW w:w="844"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2013</w:t>
            </w:r>
          </w:p>
        </w:tc>
        <w:tc>
          <w:tcPr>
            <w:tcW w:w="1319"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62.977</w:t>
            </w:r>
          </w:p>
        </w:tc>
        <w:tc>
          <w:tcPr>
            <w:tcW w:w="867"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45.658</w:t>
            </w:r>
          </w:p>
        </w:tc>
        <w:tc>
          <w:tcPr>
            <w:tcW w:w="636"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72,5</w:t>
            </w:r>
          </w:p>
        </w:tc>
        <w:tc>
          <w:tcPr>
            <w:tcW w:w="108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46.152</w:t>
            </w:r>
          </w:p>
        </w:tc>
        <w:tc>
          <w:tcPr>
            <w:tcW w:w="108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73,28</w:t>
            </w:r>
          </w:p>
        </w:tc>
        <w:tc>
          <w:tcPr>
            <w:tcW w:w="892"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+494</w:t>
            </w:r>
          </w:p>
        </w:tc>
        <w:tc>
          <w:tcPr>
            <w:tcW w:w="100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101,08</w:t>
            </w:r>
          </w:p>
        </w:tc>
      </w:tr>
      <w:tr w:rsidR="00CC1827" w:rsidRPr="00951E7F" w:rsidTr="00CC1827">
        <w:trPr>
          <w:trHeight w:val="295"/>
          <w:jc w:val="center"/>
        </w:trPr>
        <w:tc>
          <w:tcPr>
            <w:tcW w:w="844"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2014</w:t>
            </w:r>
          </w:p>
        </w:tc>
        <w:tc>
          <w:tcPr>
            <w:tcW w:w="1319"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56.365</w:t>
            </w:r>
          </w:p>
        </w:tc>
        <w:tc>
          <w:tcPr>
            <w:tcW w:w="867"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40.865</w:t>
            </w:r>
          </w:p>
        </w:tc>
        <w:tc>
          <w:tcPr>
            <w:tcW w:w="636"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73</w:t>
            </w:r>
          </w:p>
        </w:tc>
        <w:tc>
          <w:tcPr>
            <w:tcW w:w="108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42.582</w:t>
            </w:r>
          </w:p>
        </w:tc>
        <w:tc>
          <w:tcPr>
            <w:tcW w:w="108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75,55</w:t>
            </w:r>
          </w:p>
        </w:tc>
        <w:tc>
          <w:tcPr>
            <w:tcW w:w="892"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+1.717</w:t>
            </w:r>
          </w:p>
        </w:tc>
        <w:tc>
          <w:tcPr>
            <w:tcW w:w="1003" w:type="dxa"/>
            <w:vAlign w:val="center"/>
          </w:tcPr>
          <w:p w:rsidR="00CC1827" w:rsidRPr="00951E7F" w:rsidRDefault="00CC1827" w:rsidP="00CC1827">
            <w:pPr>
              <w:jc w:val="center"/>
              <w:rPr>
                <w:rFonts w:ascii="Palatino Linotype" w:eastAsiaTheme="minorHAnsi" w:hAnsi="Palatino Linotype"/>
                <w:sz w:val="20"/>
                <w:szCs w:val="20"/>
                <w:lang w:val="id-ID"/>
              </w:rPr>
            </w:pPr>
            <w:r w:rsidRPr="00951E7F">
              <w:rPr>
                <w:rFonts w:ascii="Palatino Linotype" w:eastAsiaTheme="minorHAnsi" w:hAnsi="Palatino Linotype"/>
                <w:sz w:val="20"/>
                <w:szCs w:val="20"/>
                <w:lang w:val="id-ID"/>
              </w:rPr>
              <w:t>104,2</w:t>
            </w:r>
          </w:p>
        </w:tc>
      </w:tr>
    </w:tbl>
    <w:p w:rsidR="00CC1827" w:rsidRPr="00FC7A99" w:rsidRDefault="00CC1827" w:rsidP="00CC1827">
      <w:pPr>
        <w:spacing w:after="0"/>
        <w:ind w:left="426" w:firstLine="425"/>
        <w:jc w:val="center"/>
        <w:rPr>
          <w:rFonts w:ascii="Palatino Linotype" w:hAnsi="Palatino Linotype"/>
          <w:sz w:val="20"/>
          <w:szCs w:val="20"/>
        </w:rPr>
      </w:pPr>
      <w:r w:rsidRPr="00951E7F">
        <w:rPr>
          <w:rFonts w:ascii="Palatino Linotype" w:eastAsiaTheme="minorHAnsi" w:hAnsi="Palatino Linotype"/>
          <w:sz w:val="20"/>
          <w:szCs w:val="20"/>
          <w:lang w:val="id-ID"/>
        </w:rPr>
        <w:t>Sumber: Diolah dari aplikasi Portal DJP</w:t>
      </w:r>
    </w:p>
    <w:p w:rsidR="00CC1827" w:rsidRDefault="00234456" w:rsidP="00CC1827">
      <w:pPr>
        <w:spacing w:after="0"/>
        <w:ind w:firstLine="284"/>
        <w:jc w:val="both"/>
        <w:rPr>
          <w:rFonts w:ascii="Palatino Linotype" w:hAnsi="Palatino Linotype"/>
          <w:sz w:val="20"/>
          <w:szCs w:val="20"/>
          <w:lang w:val="id-ID"/>
        </w:rPr>
      </w:pPr>
      <w:r>
        <w:rPr>
          <w:rFonts w:ascii="Palatino Linotype" w:hAnsi="Palatino Linotype"/>
          <w:sz w:val="20"/>
          <w:szCs w:val="20"/>
        </w:rPr>
        <w:lastRenderedPageBreak/>
        <w:t>Dalam tab</w:t>
      </w:r>
      <w:r w:rsidR="00CC1827">
        <w:rPr>
          <w:rFonts w:ascii="Palatino Linotype" w:hAnsi="Palatino Linotype"/>
          <w:sz w:val="20"/>
          <w:szCs w:val="20"/>
        </w:rPr>
        <w:t>e</w:t>
      </w:r>
      <w:r>
        <w:rPr>
          <w:rFonts w:ascii="Palatino Linotype" w:hAnsi="Palatino Linotype"/>
          <w:sz w:val="20"/>
          <w:szCs w:val="20"/>
          <w:lang w:val="id-ID"/>
        </w:rPr>
        <w:t>l</w:t>
      </w:r>
      <w:r w:rsidR="00CC1827">
        <w:rPr>
          <w:rFonts w:ascii="Palatino Linotype" w:hAnsi="Palatino Linotype"/>
          <w:sz w:val="20"/>
          <w:szCs w:val="20"/>
          <w:lang w:val="id-ID"/>
        </w:rPr>
        <w:t xml:space="preserve"> </w:t>
      </w:r>
      <w:r w:rsidR="00CC1827" w:rsidRPr="00FC7A99">
        <w:rPr>
          <w:rFonts w:ascii="Palatino Linotype" w:hAnsi="Palatino Linotype"/>
          <w:sz w:val="20"/>
          <w:szCs w:val="20"/>
        </w:rPr>
        <w:t>4</w:t>
      </w:r>
      <w:r w:rsidR="00CC1827">
        <w:rPr>
          <w:rFonts w:ascii="Palatino Linotype" w:hAnsi="Palatino Linotype"/>
          <w:sz w:val="20"/>
          <w:szCs w:val="20"/>
          <w:lang w:val="id-ID"/>
        </w:rPr>
        <w:t>.2</w:t>
      </w:r>
      <w:r w:rsidR="00CC1827" w:rsidRPr="00FC7A99">
        <w:rPr>
          <w:rFonts w:ascii="Palatino Linotype" w:hAnsi="Palatino Linotype"/>
          <w:sz w:val="20"/>
          <w:szCs w:val="20"/>
        </w:rPr>
        <w:t xml:space="preserve"> di atas, dapat kita lihat bahwa wajib pajak yang wajib melaporkan SPT Tahunannya dari tahun 2013 ke tahun 2014 mengalami penurunan. Akan tetapi target rasio pencapaian kepatuhan wajib pajak terpenuhi. Di tahun 2013 KPP Pratama berhasil memenuhi target pencapaian sebesar 101,08% dan pada tahun 2014 target pencapaian meningkat sebesar 3,12% menjadi 104,2%. </w:t>
      </w:r>
      <w:proofErr w:type="gramStart"/>
      <w:r w:rsidR="00CC1827" w:rsidRPr="00FC7A99">
        <w:rPr>
          <w:rFonts w:ascii="Palatino Linotype" w:hAnsi="Palatino Linotype"/>
          <w:sz w:val="20"/>
          <w:szCs w:val="20"/>
        </w:rPr>
        <w:t>Jadi walaupun jumlah wajib pajak mengalami penurunan di tahun 2015 target pencapaian di KPP Pratama Kepanjen tetap terpenuhi.</w:t>
      </w:r>
      <w:proofErr w:type="gramEnd"/>
      <w:r w:rsidR="00CC1827" w:rsidRPr="00FC7A99">
        <w:rPr>
          <w:rFonts w:ascii="Palatino Linotype" w:hAnsi="Palatino Linotype"/>
          <w:sz w:val="20"/>
          <w:szCs w:val="20"/>
        </w:rPr>
        <w:t xml:space="preserve"> Selain itu penerapan PP No. 46 Tahun 2013 juga memberikan dampak positif terhadap tingkat kepatuhan wajib pajak, karena banyak wajib pajak yang melaporkan kewajiban perpajakannya.</w:t>
      </w:r>
    </w:p>
    <w:p w:rsidR="00CC1827" w:rsidRDefault="00CC1827" w:rsidP="00CC1827">
      <w:pPr>
        <w:spacing w:after="0"/>
        <w:jc w:val="both"/>
        <w:rPr>
          <w:rFonts w:ascii="Palatino Linotype" w:hAnsi="Palatino Linotype"/>
          <w:sz w:val="20"/>
          <w:szCs w:val="20"/>
          <w:lang w:val="id-ID"/>
        </w:rPr>
      </w:pPr>
    </w:p>
    <w:p w:rsidR="00CC1827" w:rsidRPr="00FC7A99" w:rsidRDefault="00CC1827" w:rsidP="00CC1827">
      <w:pPr>
        <w:spacing w:after="0"/>
        <w:jc w:val="both"/>
        <w:rPr>
          <w:rFonts w:ascii="Palatino Linotype" w:hAnsi="Palatino Linotype"/>
          <w:sz w:val="20"/>
          <w:szCs w:val="20"/>
        </w:rPr>
      </w:pPr>
      <w:r w:rsidRPr="00FC7A99">
        <w:rPr>
          <w:rFonts w:ascii="Palatino Linotype" w:hAnsi="Palatino Linotype"/>
          <w:b/>
          <w:sz w:val="20"/>
          <w:szCs w:val="20"/>
        </w:rPr>
        <w:t>Jumlah Penerimaan PPh Final atas PP Nomor 46 Tahun 2013</w:t>
      </w:r>
    </w:p>
    <w:p w:rsidR="00CC1827" w:rsidRDefault="00CC1827" w:rsidP="00CC1827">
      <w:pPr>
        <w:spacing w:after="0"/>
        <w:ind w:firstLine="284"/>
        <w:jc w:val="both"/>
        <w:rPr>
          <w:rFonts w:ascii="Palatino Linotype" w:hAnsi="Palatino Linotype"/>
          <w:sz w:val="20"/>
          <w:szCs w:val="20"/>
          <w:lang w:val="id-ID"/>
        </w:rPr>
      </w:pPr>
      <w:r w:rsidRPr="00FC7A99">
        <w:rPr>
          <w:rFonts w:ascii="Palatino Linotype" w:hAnsi="Palatino Linotype"/>
          <w:sz w:val="20"/>
          <w:szCs w:val="20"/>
        </w:rPr>
        <w:t>Berdasarkan grafik 5.2 dapat dilihat bahwa jumlah penerimaan PPh final atas PP No. 46 Tahun 2013 di wilayah kerja KPP Pratama Kepanjen mengalami peningkatan setiap bulannya. Peningkatan terlihat pada bulan Agustus setelah dikeluarkannya PP No. 46 Tahun 2013 jumlah penerimaan PPh final meningkat sebesar 6%. Kemudian di bulan September mengalami kenaikan sebesar 7</w:t>
      </w:r>
      <w:proofErr w:type="gramStart"/>
      <w:r w:rsidRPr="00FC7A99">
        <w:rPr>
          <w:rFonts w:ascii="Palatino Linotype" w:hAnsi="Palatino Linotype"/>
          <w:sz w:val="20"/>
          <w:szCs w:val="20"/>
        </w:rPr>
        <w:t>,9</w:t>
      </w:r>
      <w:proofErr w:type="gramEnd"/>
      <w:r w:rsidRPr="00FC7A99">
        <w:rPr>
          <w:rFonts w:ascii="Palatino Linotype" w:hAnsi="Palatino Linotype"/>
          <w:sz w:val="20"/>
          <w:szCs w:val="20"/>
        </w:rPr>
        <w:t>% dari bulan sebelumnya. Bulan Oktober  juga meningkat sebesar 14%, diikuti bulan November kenaikan sebesar 0,74% dan puncaknya pada bulan Desember 2013 jumlah penerimaan pajak final di KPP Pratama Kepanjen Malang meningkat sebesar 77,6% dari bulan sebelumnya. Memasuki tahun 2014, di bulan Januari jumlah penerimaan mengalami penurunan sebesar 8</w:t>
      </w:r>
      <w:proofErr w:type="gramStart"/>
      <w:r w:rsidRPr="00FC7A99">
        <w:rPr>
          <w:rFonts w:ascii="Palatino Linotype" w:hAnsi="Palatino Linotype"/>
          <w:sz w:val="20"/>
          <w:szCs w:val="20"/>
        </w:rPr>
        <w:t>,4</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Kemudian di bulan Februari penerimaan pajak meningkat sebesar 43%.</w:t>
      </w:r>
      <w:proofErr w:type="gramEnd"/>
      <w:r w:rsidRPr="00FC7A99">
        <w:rPr>
          <w:rFonts w:ascii="Palatino Linotype" w:hAnsi="Palatino Linotype"/>
          <w:sz w:val="20"/>
          <w:szCs w:val="20"/>
        </w:rPr>
        <w:t xml:space="preserve"> Pada bulan Maret mengalami penurunan sebesar 17</w:t>
      </w:r>
      <w:proofErr w:type="gramStart"/>
      <w:r w:rsidRPr="00FC7A99">
        <w:rPr>
          <w:rFonts w:ascii="Palatino Linotype" w:hAnsi="Palatino Linotype"/>
          <w:sz w:val="20"/>
          <w:szCs w:val="20"/>
        </w:rPr>
        <w:t>,4</w:t>
      </w:r>
      <w:proofErr w:type="gramEnd"/>
      <w:r w:rsidRPr="00FC7A99">
        <w:rPr>
          <w:rFonts w:ascii="Palatino Linotype" w:hAnsi="Palatino Linotype"/>
          <w:sz w:val="20"/>
          <w:szCs w:val="20"/>
        </w:rPr>
        <w:t>%, memasuki bulan April penurunan terjadi lagi sebesar 3,09% hingga bulan Mei penurunan terus berlangsung sebesar 1,47%. Pada bulan Juni penerimaan pajak meningkat sebesar 7</w:t>
      </w:r>
      <w:proofErr w:type="gramStart"/>
      <w:r w:rsidRPr="00FC7A99">
        <w:rPr>
          <w:rFonts w:ascii="Palatino Linotype" w:hAnsi="Palatino Linotype"/>
          <w:sz w:val="20"/>
          <w:szCs w:val="20"/>
        </w:rPr>
        <w:t>,78</w:t>
      </w:r>
      <w:proofErr w:type="gramEnd"/>
      <w:r w:rsidRPr="00FC7A99">
        <w:rPr>
          <w:rFonts w:ascii="Palatino Linotype" w:hAnsi="Palatino Linotype"/>
          <w:sz w:val="20"/>
          <w:szCs w:val="20"/>
        </w:rPr>
        <w:t>% di iringi juga kenaikan di bulan Juli sebesar 7,29%. Di bulan Agustus penerimaan turun sebesar 4</w:t>
      </w:r>
      <w:proofErr w:type="gramStart"/>
      <w:r w:rsidRPr="00FC7A99">
        <w:rPr>
          <w:rFonts w:ascii="Palatino Linotype" w:hAnsi="Palatino Linotype"/>
          <w:sz w:val="20"/>
          <w:szCs w:val="20"/>
        </w:rPr>
        <w:t>,52</w:t>
      </w:r>
      <w:proofErr w:type="gramEnd"/>
      <w:r w:rsidRPr="00FC7A99">
        <w:rPr>
          <w:rFonts w:ascii="Palatino Linotype" w:hAnsi="Palatino Linotype"/>
          <w:sz w:val="20"/>
          <w:szCs w:val="20"/>
        </w:rPr>
        <w:t>%, dan pada bulan September menurun sebesar 0,72%. Memasuki bulan Oktober penerimaan meningkat sebesar 1</w:t>
      </w:r>
      <w:proofErr w:type="gramStart"/>
      <w:r w:rsidRPr="00FC7A99">
        <w:rPr>
          <w:rFonts w:ascii="Palatino Linotype" w:hAnsi="Palatino Linotype"/>
          <w:sz w:val="20"/>
          <w:szCs w:val="20"/>
        </w:rPr>
        <w:t>,3</w:t>
      </w:r>
      <w:proofErr w:type="gramEnd"/>
      <w:r w:rsidRPr="00FC7A99">
        <w:rPr>
          <w:rFonts w:ascii="Palatino Linotype" w:hAnsi="Palatino Linotype"/>
          <w:sz w:val="20"/>
          <w:szCs w:val="20"/>
        </w:rPr>
        <w:t>% dan dilanjutkan bulan November peningkatan penerimaan sebesar 10,4%. Hal ini terus berlangsung sampai akhir tahun 2014 di bulan Desember jumlah penerimaan PPh final meningkat mencapai 117</w:t>
      </w:r>
      <w:proofErr w:type="gramStart"/>
      <w:r w:rsidRPr="00FC7A99">
        <w:rPr>
          <w:rFonts w:ascii="Palatino Linotype" w:hAnsi="Palatino Linotype"/>
          <w:sz w:val="20"/>
          <w:szCs w:val="20"/>
        </w:rPr>
        <w:t>,5</w:t>
      </w:r>
      <w:proofErr w:type="gramEnd"/>
      <w:r w:rsidRPr="00FC7A99">
        <w:rPr>
          <w:rFonts w:ascii="Palatino Linotype" w:hAnsi="Palatino Linotype"/>
          <w:sz w:val="20"/>
          <w:szCs w:val="20"/>
        </w:rPr>
        <w:t>%.</w:t>
      </w:r>
    </w:p>
    <w:p w:rsidR="00CC1827" w:rsidRPr="00FC7A99" w:rsidRDefault="00CC1827" w:rsidP="00CC1827">
      <w:pPr>
        <w:spacing w:after="0"/>
        <w:jc w:val="center"/>
        <w:rPr>
          <w:rFonts w:ascii="Palatino Linotype" w:hAnsi="Palatino Linotype"/>
          <w:b/>
          <w:sz w:val="20"/>
          <w:szCs w:val="20"/>
        </w:rPr>
      </w:pPr>
      <w:r w:rsidRPr="00FC7A99">
        <w:rPr>
          <w:rFonts w:ascii="Palatino Linotype" w:hAnsi="Palatino Linotype"/>
          <w:b/>
          <w:sz w:val="20"/>
          <w:szCs w:val="20"/>
        </w:rPr>
        <w:t>Grafik 5.2</w:t>
      </w:r>
    </w:p>
    <w:p w:rsidR="00CC1827" w:rsidRPr="00FC7A99" w:rsidRDefault="00CC1827" w:rsidP="00CC1827">
      <w:pPr>
        <w:spacing w:after="0"/>
        <w:jc w:val="center"/>
        <w:rPr>
          <w:rFonts w:ascii="Palatino Linotype" w:hAnsi="Palatino Linotype"/>
          <w:sz w:val="20"/>
          <w:szCs w:val="20"/>
        </w:rPr>
      </w:pPr>
      <w:r w:rsidRPr="00FC7A99">
        <w:rPr>
          <w:rFonts w:ascii="Palatino Linotype" w:hAnsi="Palatino Linotype"/>
          <w:b/>
          <w:sz w:val="20"/>
          <w:szCs w:val="20"/>
        </w:rPr>
        <w:t>Jumlah Penerimaan PPh Final</w:t>
      </w:r>
    </w:p>
    <w:p w:rsidR="00CC1827" w:rsidRPr="00FC7A99" w:rsidRDefault="00CC1827" w:rsidP="00CC1827">
      <w:pPr>
        <w:spacing w:after="0"/>
        <w:jc w:val="center"/>
        <w:rPr>
          <w:rFonts w:ascii="Palatino Linotype" w:hAnsi="Palatino Linotype"/>
          <w:sz w:val="20"/>
          <w:szCs w:val="20"/>
        </w:rPr>
      </w:pPr>
      <w:r w:rsidRPr="00FC7A99">
        <w:rPr>
          <w:rFonts w:ascii="Palatino Linotype" w:hAnsi="Palatino Linotype"/>
          <w:noProof/>
          <w:sz w:val="20"/>
          <w:szCs w:val="20"/>
          <w:lang w:val="id-ID" w:eastAsia="id-ID"/>
        </w:rPr>
        <w:drawing>
          <wp:inline distT="0" distB="0" distL="0" distR="0" wp14:anchorId="306E8D7C" wp14:editId="1C369D53">
            <wp:extent cx="4976037" cy="2211572"/>
            <wp:effectExtent l="0" t="0" r="15240" b="17780"/>
            <wp:docPr id="116" name="Chart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1827" w:rsidRPr="00FC7A99" w:rsidRDefault="00CC1827" w:rsidP="00CC1827">
      <w:pPr>
        <w:spacing w:after="0"/>
        <w:jc w:val="center"/>
        <w:rPr>
          <w:rFonts w:ascii="Palatino Linotype" w:hAnsi="Palatino Linotype"/>
          <w:sz w:val="20"/>
          <w:szCs w:val="20"/>
        </w:rPr>
      </w:pPr>
      <w:r w:rsidRPr="00FC7A99">
        <w:rPr>
          <w:rFonts w:ascii="Palatino Linotype" w:hAnsi="Palatino Linotype"/>
          <w:sz w:val="20"/>
          <w:szCs w:val="20"/>
        </w:rPr>
        <w:t>Sumber: Diolah dari data diperoleh</w:t>
      </w:r>
    </w:p>
    <w:p w:rsidR="00CC1827" w:rsidRPr="00FC7A99" w:rsidRDefault="00CC1827" w:rsidP="00CC1827">
      <w:pPr>
        <w:spacing w:after="0"/>
        <w:ind w:left="426" w:firstLine="425"/>
        <w:jc w:val="both"/>
        <w:rPr>
          <w:rFonts w:ascii="Palatino Linotype" w:hAnsi="Palatino Linotype"/>
          <w:sz w:val="20"/>
          <w:szCs w:val="20"/>
        </w:rPr>
      </w:pPr>
    </w:p>
    <w:p w:rsidR="00CC1827" w:rsidRPr="00FC7A99" w:rsidRDefault="00CC1827" w:rsidP="00CC1827">
      <w:pPr>
        <w:spacing w:after="0"/>
        <w:ind w:firstLine="284"/>
        <w:jc w:val="both"/>
        <w:rPr>
          <w:rFonts w:ascii="Palatino Linotype" w:hAnsi="Palatino Linotype"/>
          <w:sz w:val="20"/>
          <w:szCs w:val="20"/>
        </w:rPr>
      </w:pPr>
      <w:r w:rsidRPr="00FC7A99">
        <w:rPr>
          <w:rFonts w:ascii="Palatino Linotype" w:hAnsi="Palatino Linotype"/>
          <w:sz w:val="20"/>
          <w:szCs w:val="20"/>
        </w:rPr>
        <w:t>Pada awal Januari 2015 penerimaan pajak kembali mengalami penurunan yang signifikan sebesar 58</w:t>
      </w:r>
      <w:proofErr w:type="gramStart"/>
      <w:r w:rsidRPr="00FC7A99">
        <w:rPr>
          <w:rFonts w:ascii="Palatino Linotype" w:hAnsi="Palatino Linotype"/>
          <w:sz w:val="20"/>
          <w:szCs w:val="20"/>
        </w:rPr>
        <w:t>,9</w:t>
      </w:r>
      <w:proofErr w:type="gramEnd"/>
      <w:r w:rsidRPr="00FC7A99">
        <w:rPr>
          <w:rFonts w:ascii="Palatino Linotype" w:hAnsi="Palatino Linotype"/>
          <w:sz w:val="20"/>
          <w:szCs w:val="20"/>
        </w:rPr>
        <w:t>% dari bulan sebelumnya. Bulan Februari juga turun sebesar 12</w:t>
      </w:r>
      <w:proofErr w:type="gramStart"/>
      <w:r w:rsidRPr="00FC7A99">
        <w:rPr>
          <w:rFonts w:ascii="Palatino Linotype" w:hAnsi="Palatino Linotype"/>
          <w:sz w:val="20"/>
          <w:szCs w:val="20"/>
        </w:rPr>
        <w:t>,68</w:t>
      </w:r>
      <w:proofErr w:type="gramEnd"/>
      <w:r w:rsidRPr="00FC7A99">
        <w:rPr>
          <w:rFonts w:ascii="Palatino Linotype" w:hAnsi="Palatino Linotype"/>
          <w:sz w:val="20"/>
          <w:szCs w:val="20"/>
        </w:rPr>
        <w:t xml:space="preserve">% dan di bulan Maret </w:t>
      </w:r>
      <w:r w:rsidRPr="00FC7A99">
        <w:rPr>
          <w:rFonts w:ascii="Palatino Linotype" w:hAnsi="Palatino Linotype"/>
          <w:sz w:val="20"/>
          <w:szCs w:val="20"/>
        </w:rPr>
        <w:lastRenderedPageBreak/>
        <w:t xml:space="preserve">penerimaan peningkatan sebesar 19%. </w:t>
      </w:r>
      <w:proofErr w:type="gramStart"/>
      <w:r w:rsidRPr="00FC7A99">
        <w:rPr>
          <w:rFonts w:ascii="Palatino Linotype" w:hAnsi="Palatino Linotype"/>
          <w:sz w:val="20"/>
          <w:szCs w:val="20"/>
        </w:rPr>
        <w:t>Peningkatan penerimaan terus berlangsung dari bulan April sampai Agustus bersifat fluktuatif.</w:t>
      </w:r>
      <w:proofErr w:type="gramEnd"/>
      <w:r w:rsidRPr="00FC7A99">
        <w:rPr>
          <w:rFonts w:ascii="Palatino Linotype" w:hAnsi="Palatino Linotype"/>
          <w:sz w:val="20"/>
          <w:szCs w:val="20"/>
        </w:rPr>
        <w:t xml:space="preserve"> Kemudian di bulan September terjadi penurunan sebesar 9</w:t>
      </w:r>
      <w:proofErr w:type="gramStart"/>
      <w:r w:rsidRPr="00FC7A99">
        <w:rPr>
          <w:rFonts w:ascii="Palatino Linotype" w:hAnsi="Palatino Linotype"/>
          <w:sz w:val="20"/>
          <w:szCs w:val="20"/>
        </w:rPr>
        <w:t>,23</w:t>
      </w:r>
      <w:proofErr w:type="gramEnd"/>
      <w:r w:rsidRPr="00FC7A99">
        <w:rPr>
          <w:rFonts w:ascii="Palatino Linotype" w:hAnsi="Palatino Linotype"/>
          <w:sz w:val="20"/>
          <w:szCs w:val="20"/>
        </w:rPr>
        <w:t>% terus berlanjut sampai bulan Oktober penurunan terjadi sebesar 0,53%. Stelah itu di bulan November penerimaan meningkat sebesar 6</w:t>
      </w:r>
      <w:proofErr w:type="gramStart"/>
      <w:r w:rsidRPr="00FC7A99">
        <w:rPr>
          <w:rFonts w:ascii="Palatino Linotype" w:hAnsi="Palatino Linotype"/>
          <w:sz w:val="20"/>
          <w:szCs w:val="20"/>
        </w:rPr>
        <w:t>,26</w:t>
      </w:r>
      <w:proofErr w:type="gramEnd"/>
      <w:r w:rsidRPr="00FC7A99">
        <w:rPr>
          <w:rFonts w:ascii="Palatino Linotype" w:hAnsi="Palatino Linotype"/>
          <w:sz w:val="20"/>
          <w:szCs w:val="20"/>
        </w:rPr>
        <w:t>% hingga bulan Desember peningkatan terus berlangsung sampai 3,91%. Kenaikan jumlah wajib pajak UMKM yang juga diikuti oleh peningkatan jumlah penerimaan setiap bulan ini menunjukkan bahwa dengan penerapan PP No. 46 ini menjadikan wajib pajak UMKM menjadi wajib pajak yang efektif, yang bukan hanya mendaftarkan dirinya sebagai wajib pajak tetapi juga memenuhi kewajibannya sebagai wajib pajak, yaitu membayar dan melaporkan utang pajaknya.</w:t>
      </w:r>
    </w:p>
    <w:p w:rsidR="00CC1827" w:rsidRDefault="00CC1827" w:rsidP="00CC1827">
      <w:pPr>
        <w:spacing w:after="0"/>
        <w:ind w:firstLine="284"/>
        <w:jc w:val="both"/>
        <w:rPr>
          <w:rFonts w:ascii="Palatino Linotype" w:hAnsi="Palatino Linotype"/>
          <w:sz w:val="20"/>
          <w:szCs w:val="20"/>
          <w:lang w:val="id-ID"/>
        </w:rPr>
      </w:pPr>
      <w:proofErr w:type="gramStart"/>
      <w:r w:rsidRPr="00FC7A99">
        <w:rPr>
          <w:rFonts w:ascii="Palatino Linotype" w:hAnsi="Palatino Linotype"/>
          <w:sz w:val="20"/>
          <w:szCs w:val="20"/>
        </w:rPr>
        <w:t>Pada bulan April dan Juni 2015 penerimaan pajak menurun tetapi tingkat kepatuhan wajib pajak tetap meningkat.</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Kemudian di bulan Agustus, November dan Desember terjadi peningkatan penerimaan pajak tetapi tingkat kepatuhan wajib pajak menurun.</w:t>
      </w:r>
      <w:proofErr w:type="gramEnd"/>
      <w:r w:rsidRPr="00FC7A99">
        <w:rPr>
          <w:rFonts w:ascii="Palatino Linotype" w:hAnsi="Palatino Linotype"/>
          <w:sz w:val="20"/>
          <w:szCs w:val="20"/>
        </w:rPr>
        <w:t xml:space="preserve"> Hal ini dapat terjadi karena besarnya penghasilan setiap wajib pajak berbeda, sehingga besarnya pajak terutangpun juga tidak </w:t>
      </w:r>
      <w:proofErr w:type="gramStart"/>
      <w:r w:rsidRPr="00FC7A99">
        <w:rPr>
          <w:rFonts w:ascii="Palatino Linotype" w:hAnsi="Palatino Linotype"/>
          <w:sz w:val="20"/>
          <w:szCs w:val="20"/>
        </w:rPr>
        <w:t>sama</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Apabila penerimaan pajak menurun tetapi tingkat kepatuhan wajib pajak meningkat berarti jumlah penghasilan yang diterima wajib pajak kecil, sehingga pajak terutang yang disetorkan juga kecil.</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Akan tetapi wajib pajak tersebut tetap patuh melaporkan kewajiban perpajakannya.</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Sebaliknya, apabila penerimaan pajak meningkat tetapi tingkat kepatuhan wajib pajak menurun berarti jumlah penghasilan yang diterima wajib pajak besar, sehingga pajak terutang yang disetorkannya juga meningkat.</w:t>
      </w:r>
      <w:proofErr w:type="gramEnd"/>
      <w:r w:rsidRPr="00FC7A99">
        <w:rPr>
          <w:rFonts w:ascii="Palatino Linotype" w:hAnsi="Palatino Linotype"/>
          <w:sz w:val="20"/>
          <w:szCs w:val="20"/>
        </w:rPr>
        <w:t xml:space="preserve"> Berbeda dengan tingkat kepatuhan yang menurun dapat disebabkan karena pemberhentian program pendampingan dari pihak </w:t>
      </w:r>
      <w:proofErr w:type="gramStart"/>
      <w:r w:rsidRPr="00FC7A99">
        <w:rPr>
          <w:rFonts w:ascii="Palatino Linotype" w:hAnsi="Palatino Linotype"/>
          <w:sz w:val="20"/>
          <w:szCs w:val="20"/>
        </w:rPr>
        <w:t>kantor</w:t>
      </w:r>
      <w:proofErr w:type="gramEnd"/>
      <w:r w:rsidRPr="00FC7A99">
        <w:rPr>
          <w:rFonts w:ascii="Palatino Linotype" w:hAnsi="Palatino Linotype"/>
          <w:sz w:val="20"/>
          <w:szCs w:val="20"/>
        </w:rPr>
        <w:t xml:space="preserve"> pajak yang hanya berlangsung selama 2 tahun, sehingga memungkinkan bahwa wajib pajak masih kesulitan untuk melakukan kewajiban perpajakannya sendiri.</w:t>
      </w:r>
    </w:p>
    <w:p w:rsidR="00CC1827" w:rsidRDefault="00CC1827" w:rsidP="00CC1827">
      <w:pPr>
        <w:spacing w:after="0"/>
        <w:jc w:val="both"/>
        <w:rPr>
          <w:rFonts w:ascii="Palatino Linotype" w:hAnsi="Palatino Linotype"/>
          <w:sz w:val="20"/>
          <w:szCs w:val="20"/>
          <w:lang w:val="id-ID"/>
        </w:rPr>
      </w:pPr>
    </w:p>
    <w:p w:rsidR="00CC1827" w:rsidRPr="00951E7F" w:rsidRDefault="00CC1827" w:rsidP="00CC1827">
      <w:pPr>
        <w:spacing w:after="0"/>
        <w:jc w:val="both"/>
        <w:rPr>
          <w:rFonts w:ascii="Palatino Linotype" w:hAnsi="Palatino Linotype"/>
          <w:sz w:val="20"/>
          <w:szCs w:val="20"/>
        </w:rPr>
      </w:pPr>
      <w:r w:rsidRPr="00FC7A99">
        <w:rPr>
          <w:rFonts w:ascii="Palatino Linotype" w:hAnsi="Palatino Linotype"/>
          <w:b/>
          <w:sz w:val="20"/>
          <w:szCs w:val="20"/>
        </w:rPr>
        <w:t>Kontribusi Pajak PP No. 46 terhadap Penerimaan PPh Final</w:t>
      </w:r>
    </w:p>
    <w:p w:rsidR="00CC1827" w:rsidRPr="00FC7A99" w:rsidRDefault="00CC1827" w:rsidP="00CC1827">
      <w:pPr>
        <w:spacing w:after="0"/>
        <w:ind w:firstLine="284"/>
        <w:jc w:val="both"/>
        <w:rPr>
          <w:rFonts w:ascii="Palatino Linotype" w:hAnsi="Palatino Linotype"/>
          <w:sz w:val="20"/>
          <w:szCs w:val="20"/>
        </w:rPr>
      </w:pPr>
      <w:proofErr w:type="gramStart"/>
      <w:r w:rsidRPr="00FC7A99">
        <w:rPr>
          <w:rFonts w:ascii="Palatino Linotype" w:hAnsi="Palatino Linotype"/>
          <w:sz w:val="20"/>
          <w:szCs w:val="20"/>
        </w:rPr>
        <w:t>Kontribusi merupakan sumbangan atau sesuatu yang diberikan terhadap suatu kegiatan sehingga memberikan dampak atau manfaat yang dapat dirasakan.</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Kontribusi yang dimaksud dalam hal ini adalah sumbangan yang diberikan oleh penerimaan PP No. 46 Tahun 2013 terhadap penerimaan PPh final.</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Semakin besar sumbangan atau manfaat yang diberikan, maka semakin besar pula kontribusi yang diberikan.</w:t>
      </w:r>
      <w:proofErr w:type="gramEnd"/>
      <w:r w:rsidRPr="00FC7A99">
        <w:rPr>
          <w:rFonts w:ascii="Palatino Linotype" w:hAnsi="Palatino Linotype"/>
          <w:sz w:val="20"/>
          <w:szCs w:val="20"/>
        </w:rPr>
        <w:t xml:space="preserve"> Untuk mengetahui besarnya kontribusi pajak PP No. 46 Tahun 2013 terhadap penerimaan PPh final di wilayah kerja di KPP Pratama Kepanjen, maka dilakukan penghitungan dengan </w:t>
      </w:r>
      <w:proofErr w:type="gramStart"/>
      <w:r w:rsidRPr="00FC7A99">
        <w:rPr>
          <w:rFonts w:ascii="Palatino Linotype" w:hAnsi="Palatino Linotype"/>
          <w:sz w:val="20"/>
          <w:szCs w:val="20"/>
        </w:rPr>
        <w:t>cara</w:t>
      </w:r>
      <w:proofErr w:type="gramEnd"/>
      <w:r w:rsidRPr="00FC7A99">
        <w:rPr>
          <w:rFonts w:ascii="Palatino Linotype" w:hAnsi="Palatino Linotype"/>
          <w:sz w:val="20"/>
          <w:szCs w:val="20"/>
        </w:rPr>
        <w:t xml:space="preserve"> membandingkan realisasi penerimaan PPh final pada setiap tahunnya. Dari hasil penghitungan tersebut </w:t>
      </w:r>
      <w:proofErr w:type="gramStart"/>
      <w:r w:rsidRPr="00FC7A99">
        <w:rPr>
          <w:rFonts w:ascii="Palatino Linotype" w:hAnsi="Palatino Linotype"/>
          <w:sz w:val="20"/>
          <w:szCs w:val="20"/>
        </w:rPr>
        <w:t>akan</w:t>
      </w:r>
      <w:proofErr w:type="gramEnd"/>
      <w:r w:rsidRPr="00FC7A99">
        <w:rPr>
          <w:rFonts w:ascii="Palatino Linotype" w:hAnsi="Palatino Linotype"/>
          <w:sz w:val="20"/>
          <w:szCs w:val="20"/>
        </w:rPr>
        <w:t xml:space="preserve"> terlihat besarnya kontribusi pajak PP No. 46 terhadap penerimaan PPh final.</w:t>
      </w:r>
    </w:p>
    <w:p w:rsidR="00CC1827" w:rsidRDefault="00CC1827" w:rsidP="00CC1827">
      <w:pPr>
        <w:spacing w:after="0"/>
        <w:ind w:firstLine="284"/>
        <w:jc w:val="both"/>
        <w:rPr>
          <w:rFonts w:ascii="Palatino Linotype" w:hAnsi="Palatino Linotype"/>
          <w:sz w:val="20"/>
          <w:szCs w:val="20"/>
          <w:lang w:val="id-ID"/>
        </w:rPr>
      </w:pPr>
      <w:r w:rsidRPr="00FC7A99">
        <w:rPr>
          <w:rFonts w:ascii="Palatino Linotype" w:hAnsi="Palatino Linotype"/>
          <w:sz w:val="20"/>
          <w:szCs w:val="20"/>
        </w:rPr>
        <w:t xml:space="preserve">Besarnya kontribusi yang diberikan oleh pajak PP No. 46 terhadap penerimaan PPh final selama tahun 2013 sampai 2015 bersifat fluktuatif. </w:t>
      </w:r>
      <w:proofErr w:type="gramStart"/>
      <w:r w:rsidRPr="00FC7A99">
        <w:rPr>
          <w:rFonts w:ascii="Palatino Linotype" w:hAnsi="Palatino Linotype"/>
          <w:sz w:val="20"/>
          <w:szCs w:val="20"/>
        </w:rPr>
        <w:t>Artinya bahwa terdapat peningkatan dan penurunan besarnya kontribusi pajak PP 46.</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Hal ini tentunya dipengaruhi oleh jumlah penerimaan pajak PP No. 46 dan penerimaan PPh final.</w:t>
      </w:r>
      <w:proofErr w:type="gramEnd"/>
      <w:r>
        <w:rPr>
          <w:rFonts w:ascii="Palatino Linotype" w:hAnsi="Palatino Linotype"/>
          <w:sz w:val="20"/>
          <w:szCs w:val="20"/>
          <w:lang w:val="id-ID"/>
        </w:rPr>
        <w:t xml:space="preserve"> </w:t>
      </w:r>
      <w:proofErr w:type="gramStart"/>
      <w:r w:rsidRPr="00FC7A99">
        <w:rPr>
          <w:rFonts w:ascii="Palatino Linotype" w:hAnsi="Palatino Linotype"/>
          <w:sz w:val="20"/>
          <w:szCs w:val="20"/>
        </w:rPr>
        <w:t xml:space="preserve">Pada tabel </w:t>
      </w:r>
      <w:r>
        <w:rPr>
          <w:rFonts w:ascii="Palatino Linotype" w:hAnsi="Palatino Linotype"/>
          <w:sz w:val="20"/>
          <w:szCs w:val="20"/>
          <w:lang w:val="id-ID"/>
        </w:rPr>
        <w:t>4.3</w:t>
      </w:r>
      <w:r w:rsidRPr="00FC7A99">
        <w:rPr>
          <w:rFonts w:ascii="Palatino Linotype" w:hAnsi="Palatino Linotype"/>
          <w:sz w:val="20"/>
          <w:szCs w:val="20"/>
        </w:rPr>
        <w:t xml:space="preserve"> dibawah ini, ditampilkan bahwa jumlah penerimaan pajak kategori PP 46 untuk tahun 2013 sampai 2015.</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Ditampilkan juga rincian penerimaan perbulan mulai bulan Juli 2013 hingga bulan Desember 2015.</w:t>
      </w:r>
      <w:proofErr w:type="gramEnd"/>
    </w:p>
    <w:p w:rsidR="00CC1827" w:rsidRDefault="00CC1827" w:rsidP="00CC1827">
      <w:pPr>
        <w:spacing w:after="0"/>
        <w:ind w:firstLine="284"/>
        <w:jc w:val="both"/>
        <w:rPr>
          <w:rFonts w:ascii="Palatino Linotype" w:hAnsi="Palatino Linotype"/>
          <w:sz w:val="20"/>
          <w:szCs w:val="20"/>
          <w:lang w:val="id-ID"/>
        </w:rPr>
      </w:pPr>
    </w:p>
    <w:p w:rsidR="00CC1827" w:rsidRDefault="00CC1827" w:rsidP="00CC1827">
      <w:pPr>
        <w:spacing w:after="0"/>
        <w:ind w:firstLine="284"/>
        <w:jc w:val="both"/>
        <w:rPr>
          <w:rFonts w:ascii="Palatino Linotype" w:hAnsi="Palatino Linotype"/>
          <w:sz w:val="20"/>
          <w:szCs w:val="20"/>
          <w:lang w:val="id-ID"/>
        </w:rPr>
      </w:pPr>
    </w:p>
    <w:p w:rsidR="00234456" w:rsidRDefault="00234456" w:rsidP="00CC1827">
      <w:pPr>
        <w:spacing w:after="0"/>
        <w:ind w:firstLine="284"/>
        <w:jc w:val="both"/>
        <w:rPr>
          <w:rFonts w:ascii="Palatino Linotype" w:hAnsi="Palatino Linotype"/>
          <w:sz w:val="20"/>
          <w:szCs w:val="20"/>
          <w:lang w:val="id-ID"/>
        </w:rPr>
      </w:pPr>
    </w:p>
    <w:p w:rsidR="00234456" w:rsidRPr="00CC1827" w:rsidRDefault="00234456" w:rsidP="00CC1827">
      <w:pPr>
        <w:spacing w:after="0"/>
        <w:ind w:firstLine="284"/>
        <w:jc w:val="both"/>
        <w:rPr>
          <w:rFonts w:ascii="Palatino Linotype" w:hAnsi="Palatino Linotype"/>
          <w:sz w:val="20"/>
          <w:szCs w:val="20"/>
          <w:lang w:val="id-ID"/>
        </w:rPr>
      </w:pPr>
    </w:p>
    <w:p w:rsidR="00CC1827" w:rsidRPr="00631A9F" w:rsidRDefault="00CC1827" w:rsidP="00CC1827">
      <w:pPr>
        <w:spacing w:after="0"/>
        <w:jc w:val="center"/>
        <w:rPr>
          <w:rFonts w:ascii="Palatino Linotype" w:eastAsiaTheme="minorHAnsi" w:hAnsi="Palatino Linotype"/>
          <w:b/>
          <w:sz w:val="20"/>
          <w:szCs w:val="20"/>
          <w:lang w:val="id-ID"/>
        </w:rPr>
      </w:pPr>
      <w:r w:rsidRPr="00631A9F">
        <w:rPr>
          <w:rFonts w:ascii="Palatino Linotype" w:eastAsiaTheme="minorHAnsi" w:hAnsi="Palatino Linotype"/>
          <w:b/>
          <w:sz w:val="20"/>
          <w:szCs w:val="20"/>
          <w:lang w:val="id-ID"/>
        </w:rPr>
        <w:lastRenderedPageBreak/>
        <w:t xml:space="preserve">Tabel </w:t>
      </w:r>
      <w:r>
        <w:rPr>
          <w:rFonts w:ascii="Palatino Linotype" w:eastAsiaTheme="minorHAnsi" w:hAnsi="Palatino Linotype"/>
          <w:b/>
          <w:sz w:val="20"/>
          <w:szCs w:val="20"/>
          <w:lang w:val="id-ID"/>
        </w:rPr>
        <w:t>4.3</w:t>
      </w:r>
    </w:p>
    <w:p w:rsidR="00CC1827" w:rsidRPr="00631A9F" w:rsidRDefault="00CC1827" w:rsidP="00CC1827">
      <w:pPr>
        <w:spacing w:after="0"/>
        <w:jc w:val="center"/>
        <w:rPr>
          <w:rFonts w:ascii="Palatino Linotype" w:eastAsiaTheme="minorHAnsi" w:hAnsi="Palatino Linotype"/>
          <w:sz w:val="20"/>
          <w:szCs w:val="20"/>
          <w:lang w:val="id-ID"/>
        </w:rPr>
      </w:pPr>
      <w:r w:rsidRPr="00631A9F">
        <w:rPr>
          <w:rFonts w:ascii="Palatino Linotype" w:eastAsiaTheme="minorHAnsi" w:hAnsi="Palatino Linotype"/>
          <w:b/>
          <w:sz w:val="20"/>
          <w:szCs w:val="20"/>
          <w:lang w:val="id-ID"/>
        </w:rPr>
        <w:t>Penerimaan Pajak Kategori PP No. 46 untuk Tahun 2013 sampai 2015</w:t>
      </w:r>
    </w:p>
    <w:tbl>
      <w:tblPr>
        <w:tblStyle w:val="TableGrid3"/>
        <w:tblW w:w="8626" w:type="dxa"/>
        <w:jc w:val="center"/>
        <w:tblLook w:val="04A0" w:firstRow="1" w:lastRow="0" w:firstColumn="1" w:lastColumn="0" w:noHBand="0" w:noVBand="1"/>
      </w:tblPr>
      <w:tblGrid>
        <w:gridCol w:w="830"/>
        <w:gridCol w:w="2087"/>
        <w:gridCol w:w="830"/>
        <w:gridCol w:w="1981"/>
        <w:gridCol w:w="830"/>
        <w:gridCol w:w="2068"/>
      </w:tblGrid>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Tahun</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Penerimaan Pajak PP 46 (dalam Rp)</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Tahun</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Penerimaan Pajak PP 46 (dalam Rp)</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Tahun</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Penerimaan Pajak PP 46 (dalam Rp)</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2013</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1.458.446.503</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2014</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6.169.006.536</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2015</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6.137.624.880</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373.027.243</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461.337.444</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533.578.248</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402.839.782</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3</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3</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440.710.388</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3</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479.471.520</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427.065.685</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459.622.558</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420.763.364</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486.412.565</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453.532.997</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532.938.745</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7</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174.431.924</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7</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486.596.705</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7</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546.740.635</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8</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184.953.042</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8</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464.599.293</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8</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579.687.488</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9</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199.645.653</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9</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461.242.490</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9</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526.143.142</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10</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227.675.137</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10</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467.264.541</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10</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523.332.906</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11</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229.363.383</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11</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516.061.834</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11</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556.141.522</w:t>
            </w:r>
          </w:p>
        </w:tc>
      </w:tr>
      <w:tr w:rsidR="00CC1827" w:rsidRPr="00631A9F" w:rsidTr="00442020">
        <w:trPr>
          <w:jc w:val="center"/>
        </w:trPr>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12</w:t>
            </w:r>
          </w:p>
        </w:tc>
        <w:tc>
          <w:tcPr>
            <w:tcW w:w="2087"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407.577.914</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12</w:t>
            </w:r>
          </w:p>
        </w:tc>
        <w:tc>
          <w:tcPr>
            <w:tcW w:w="1981"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1.122.765.698</w:t>
            </w:r>
          </w:p>
        </w:tc>
        <w:tc>
          <w:tcPr>
            <w:tcW w:w="83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12</w:t>
            </w:r>
          </w:p>
        </w:tc>
        <w:tc>
          <w:tcPr>
            <w:tcW w:w="206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577.905.323</w:t>
            </w:r>
          </w:p>
        </w:tc>
      </w:tr>
    </w:tbl>
    <w:p w:rsidR="00CC1827" w:rsidRPr="00FC7A99" w:rsidRDefault="00CC1827" w:rsidP="00CC1827">
      <w:pPr>
        <w:spacing w:after="0"/>
        <w:jc w:val="center"/>
        <w:rPr>
          <w:rFonts w:ascii="Palatino Linotype" w:hAnsi="Palatino Linotype"/>
          <w:sz w:val="20"/>
          <w:szCs w:val="20"/>
        </w:rPr>
      </w:pPr>
      <w:r w:rsidRPr="00631A9F">
        <w:rPr>
          <w:rFonts w:ascii="Palatino Linotype" w:eastAsiaTheme="minorHAnsi" w:hAnsi="Palatino Linotype"/>
          <w:sz w:val="20"/>
          <w:szCs w:val="20"/>
          <w:lang w:val="id-ID"/>
        </w:rPr>
        <w:t>Sumber: Diolah dari aplikasi Portal DJP</w:t>
      </w:r>
    </w:p>
    <w:p w:rsidR="00CC1827" w:rsidRPr="00FC7A99" w:rsidRDefault="00CC1827" w:rsidP="00CC1827">
      <w:pPr>
        <w:spacing w:after="0"/>
        <w:ind w:firstLine="284"/>
        <w:jc w:val="both"/>
        <w:rPr>
          <w:rFonts w:ascii="Palatino Linotype" w:hAnsi="Palatino Linotype"/>
          <w:sz w:val="20"/>
          <w:szCs w:val="20"/>
        </w:rPr>
      </w:pPr>
      <w:r w:rsidRPr="00FC7A99">
        <w:rPr>
          <w:rFonts w:ascii="Palatino Linotype" w:hAnsi="Palatino Linotype"/>
          <w:sz w:val="20"/>
          <w:szCs w:val="20"/>
        </w:rPr>
        <w:t xml:space="preserve">Dalam grafik 5.2 diatas terlihat bahwa penerimaan pajak kategori PP No. 46 Tahun 2013 mulai bulan Juli 2013 mengalami peningkatan hingga bulan Desember 2013. </w:t>
      </w:r>
      <w:proofErr w:type="gramStart"/>
      <w:r w:rsidRPr="00FC7A99">
        <w:rPr>
          <w:rFonts w:ascii="Palatino Linotype" w:hAnsi="Palatino Linotype"/>
          <w:sz w:val="20"/>
          <w:szCs w:val="20"/>
        </w:rPr>
        <w:t>Hal tersebut ditunjukkan dengan tren positif yang terlihat pada grafik diatas.</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Memasuki tahun 2014 penerimaan pajak kategori PP No. 46 Tahun 2013 bersifat fluktuatif.</w:t>
      </w:r>
      <w:proofErr w:type="gramEnd"/>
      <w:r w:rsidRPr="00FC7A99">
        <w:rPr>
          <w:rFonts w:ascii="Palatino Linotype" w:hAnsi="Palatino Linotype"/>
          <w:sz w:val="20"/>
          <w:szCs w:val="20"/>
        </w:rPr>
        <w:t xml:space="preserve"> </w:t>
      </w:r>
      <w:proofErr w:type="gramStart"/>
      <w:r w:rsidRPr="00FC7A99">
        <w:rPr>
          <w:rFonts w:ascii="Palatino Linotype" w:hAnsi="Palatino Linotype"/>
          <w:sz w:val="20"/>
          <w:szCs w:val="20"/>
        </w:rPr>
        <w:t>Hal ini terus berlangsung sampai bulan Desember tahun 2015.</w:t>
      </w:r>
      <w:proofErr w:type="gramEnd"/>
      <w:r>
        <w:rPr>
          <w:rFonts w:ascii="Palatino Linotype" w:hAnsi="Palatino Linotype"/>
          <w:sz w:val="20"/>
          <w:szCs w:val="20"/>
          <w:lang w:val="id-ID"/>
        </w:rPr>
        <w:t xml:space="preserve"> </w:t>
      </w:r>
      <w:r w:rsidRPr="00FC7A99">
        <w:rPr>
          <w:rFonts w:ascii="Palatino Linotype" w:hAnsi="Palatino Linotype"/>
          <w:sz w:val="20"/>
          <w:szCs w:val="20"/>
        </w:rPr>
        <w:t xml:space="preserve">Untuk dapat menilai peningkatan atau penurunan kepatuhan pajak dari indikator kontribusi penerimaan pajak, maka perlu disusun tabel yang menunjukkan besaran kontribusi penerimaan pajak kategori PP No. 46 Tahun 2013 terhadap penerimaan pajak final. Hal ini sesuai dengan yang tertera pada tabel </w:t>
      </w:r>
      <w:r>
        <w:rPr>
          <w:rFonts w:ascii="Palatino Linotype" w:hAnsi="Palatino Linotype"/>
          <w:sz w:val="20"/>
          <w:szCs w:val="20"/>
          <w:lang w:val="id-ID"/>
        </w:rPr>
        <w:t>4.4</w:t>
      </w:r>
      <w:r w:rsidRPr="00FC7A99">
        <w:rPr>
          <w:rFonts w:ascii="Palatino Linotype" w:hAnsi="Palatino Linotype"/>
          <w:sz w:val="20"/>
          <w:szCs w:val="20"/>
        </w:rPr>
        <w:t xml:space="preserve"> di bawah ini:</w:t>
      </w:r>
    </w:p>
    <w:p w:rsidR="00CC1827" w:rsidRPr="00631A9F" w:rsidRDefault="00CC1827" w:rsidP="00CC1827">
      <w:pPr>
        <w:spacing w:after="0"/>
        <w:jc w:val="center"/>
        <w:rPr>
          <w:rFonts w:ascii="Palatino Linotype" w:eastAsiaTheme="minorHAnsi" w:hAnsi="Palatino Linotype"/>
          <w:b/>
          <w:sz w:val="20"/>
          <w:szCs w:val="20"/>
          <w:lang w:val="id-ID"/>
        </w:rPr>
      </w:pPr>
      <w:r w:rsidRPr="00631A9F">
        <w:rPr>
          <w:rFonts w:ascii="Palatino Linotype" w:eastAsiaTheme="minorHAnsi" w:hAnsi="Palatino Linotype"/>
          <w:b/>
          <w:sz w:val="20"/>
          <w:szCs w:val="20"/>
          <w:lang w:val="id-ID"/>
        </w:rPr>
        <w:t xml:space="preserve">Tabel </w:t>
      </w:r>
      <w:r>
        <w:rPr>
          <w:rFonts w:ascii="Palatino Linotype" w:eastAsiaTheme="minorHAnsi" w:hAnsi="Palatino Linotype"/>
          <w:b/>
          <w:sz w:val="20"/>
          <w:szCs w:val="20"/>
          <w:lang w:val="id-ID"/>
        </w:rPr>
        <w:t>4.4</w:t>
      </w:r>
    </w:p>
    <w:p w:rsidR="00CC1827" w:rsidRPr="00631A9F" w:rsidRDefault="00CC1827" w:rsidP="00CC1827">
      <w:pPr>
        <w:spacing w:after="0"/>
        <w:jc w:val="center"/>
        <w:rPr>
          <w:rFonts w:ascii="Palatino Linotype" w:eastAsiaTheme="minorHAnsi" w:hAnsi="Palatino Linotype"/>
          <w:sz w:val="20"/>
          <w:szCs w:val="20"/>
          <w:lang w:val="id-ID"/>
        </w:rPr>
      </w:pPr>
      <w:r w:rsidRPr="00631A9F">
        <w:rPr>
          <w:rFonts w:ascii="Palatino Linotype" w:eastAsiaTheme="minorHAnsi" w:hAnsi="Palatino Linotype"/>
          <w:b/>
          <w:sz w:val="20"/>
          <w:szCs w:val="20"/>
          <w:lang w:val="id-ID"/>
        </w:rPr>
        <w:t>Kontribusi PP No. 46 Tahun 2013 terhadap Penerimaan Pajak Final</w:t>
      </w:r>
    </w:p>
    <w:tbl>
      <w:tblPr>
        <w:tblStyle w:val="TableGrid4"/>
        <w:tblW w:w="0" w:type="auto"/>
        <w:jc w:val="center"/>
        <w:tblLook w:val="04A0" w:firstRow="1" w:lastRow="0" w:firstColumn="1" w:lastColumn="0" w:noHBand="0" w:noVBand="1"/>
      </w:tblPr>
      <w:tblGrid>
        <w:gridCol w:w="3085"/>
        <w:gridCol w:w="1596"/>
        <w:gridCol w:w="1596"/>
        <w:gridCol w:w="1628"/>
      </w:tblGrid>
      <w:tr w:rsidR="00CC1827" w:rsidRPr="00631A9F" w:rsidTr="00442020">
        <w:trPr>
          <w:jc w:val="center"/>
        </w:trPr>
        <w:tc>
          <w:tcPr>
            <w:tcW w:w="3085"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Tahun</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2013</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2014</w:t>
            </w:r>
          </w:p>
        </w:tc>
        <w:tc>
          <w:tcPr>
            <w:tcW w:w="162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2015</w:t>
            </w:r>
          </w:p>
        </w:tc>
      </w:tr>
      <w:tr w:rsidR="00CC1827" w:rsidRPr="00631A9F" w:rsidTr="00442020">
        <w:trPr>
          <w:jc w:val="center"/>
        </w:trPr>
        <w:tc>
          <w:tcPr>
            <w:tcW w:w="3085" w:type="dxa"/>
            <w:vAlign w:val="center"/>
          </w:tcPr>
          <w:p w:rsidR="00CC1827" w:rsidRPr="00631A9F" w:rsidRDefault="00CC1827" w:rsidP="00442020">
            <w:pPr>
              <w:spacing w:line="276" w:lineRule="auto"/>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Penerimaan Pajak Final</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22.871.514.368</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29.668.074.043</w:t>
            </w:r>
          </w:p>
        </w:tc>
        <w:tc>
          <w:tcPr>
            <w:tcW w:w="162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53.746.300.389</w:t>
            </w:r>
          </w:p>
        </w:tc>
      </w:tr>
      <w:tr w:rsidR="00CC1827" w:rsidRPr="00631A9F" w:rsidTr="00442020">
        <w:trPr>
          <w:jc w:val="center"/>
        </w:trPr>
        <w:tc>
          <w:tcPr>
            <w:tcW w:w="3085" w:type="dxa"/>
            <w:vAlign w:val="center"/>
          </w:tcPr>
          <w:p w:rsidR="00CC1827" w:rsidRPr="00631A9F" w:rsidRDefault="00CC1827" w:rsidP="00442020">
            <w:pPr>
              <w:spacing w:line="276" w:lineRule="auto"/>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Penerimaan Pajak Kategori PP 46</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1.458.446.503</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6.169.006.536</w:t>
            </w:r>
          </w:p>
        </w:tc>
        <w:tc>
          <w:tcPr>
            <w:tcW w:w="162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6.137.624.880</w:t>
            </w:r>
          </w:p>
        </w:tc>
      </w:tr>
      <w:tr w:rsidR="00CC1827" w:rsidRPr="00631A9F" w:rsidTr="00442020">
        <w:trPr>
          <w:jc w:val="center"/>
        </w:trPr>
        <w:tc>
          <w:tcPr>
            <w:tcW w:w="3085" w:type="dxa"/>
            <w:vAlign w:val="center"/>
          </w:tcPr>
          <w:p w:rsidR="00CC1827" w:rsidRPr="00631A9F" w:rsidRDefault="00CC1827" w:rsidP="00442020">
            <w:pPr>
              <w:spacing w:line="276" w:lineRule="auto"/>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Kontribusi PP 46 terhadap penerimaan pajak final</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6,37%</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20,79%</w:t>
            </w:r>
          </w:p>
        </w:tc>
        <w:tc>
          <w:tcPr>
            <w:tcW w:w="162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11,41%</w:t>
            </w:r>
          </w:p>
        </w:tc>
      </w:tr>
      <w:tr w:rsidR="00CC1827" w:rsidRPr="00631A9F" w:rsidTr="00442020">
        <w:trPr>
          <w:jc w:val="center"/>
        </w:trPr>
        <w:tc>
          <w:tcPr>
            <w:tcW w:w="3085" w:type="dxa"/>
            <w:vAlign w:val="center"/>
          </w:tcPr>
          <w:p w:rsidR="00CC1827" w:rsidRPr="00631A9F" w:rsidRDefault="00CC1827" w:rsidP="00442020">
            <w:pPr>
              <w:spacing w:line="276" w:lineRule="auto"/>
              <w:jc w:val="center"/>
              <w:rPr>
                <w:rFonts w:ascii="Palatino Linotype" w:eastAsiaTheme="minorHAnsi" w:hAnsi="Palatino Linotype"/>
                <w:b/>
                <w:sz w:val="20"/>
                <w:szCs w:val="20"/>
                <w:lang w:val="id-ID"/>
              </w:rPr>
            </w:pPr>
            <w:r w:rsidRPr="00631A9F">
              <w:rPr>
                <w:rFonts w:ascii="Palatino Linotype" w:eastAsiaTheme="minorHAnsi" w:hAnsi="Palatino Linotype"/>
                <w:b/>
                <w:sz w:val="20"/>
                <w:szCs w:val="20"/>
                <w:lang w:val="id-ID"/>
              </w:rPr>
              <w:t>Kriteria</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Sangat kurang</w:t>
            </w:r>
          </w:p>
        </w:tc>
        <w:tc>
          <w:tcPr>
            <w:tcW w:w="1596"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Sedang</w:t>
            </w:r>
          </w:p>
        </w:tc>
        <w:tc>
          <w:tcPr>
            <w:tcW w:w="162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Kurang</w:t>
            </w:r>
          </w:p>
        </w:tc>
      </w:tr>
    </w:tbl>
    <w:p w:rsidR="00CC1827" w:rsidRPr="00FC7A99" w:rsidRDefault="00CC1827" w:rsidP="00CC1827">
      <w:pPr>
        <w:spacing w:after="0"/>
        <w:jc w:val="center"/>
        <w:rPr>
          <w:rFonts w:ascii="Palatino Linotype" w:hAnsi="Palatino Linotype"/>
          <w:sz w:val="20"/>
          <w:szCs w:val="20"/>
        </w:rPr>
      </w:pPr>
      <w:r w:rsidRPr="00631A9F">
        <w:rPr>
          <w:rFonts w:ascii="Palatino Linotype" w:eastAsiaTheme="minorHAnsi" w:hAnsi="Palatino Linotype"/>
          <w:sz w:val="20"/>
          <w:szCs w:val="20"/>
          <w:lang w:val="id-ID"/>
        </w:rPr>
        <w:t>Sumber: Diolah dari data diperoleh</w:t>
      </w:r>
    </w:p>
    <w:p w:rsidR="00CC1827" w:rsidRPr="00FC7A99" w:rsidRDefault="00CC1827" w:rsidP="00CC1827">
      <w:pPr>
        <w:spacing w:after="0"/>
        <w:ind w:firstLine="284"/>
        <w:jc w:val="both"/>
        <w:rPr>
          <w:rFonts w:ascii="Palatino Linotype" w:hAnsi="Palatino Linotype"/>
          <w:sz w:val="20"/>
          <w:szCs w:val="20"/>
        </w:rPr>
      </w:pPr>
      <w:r w:rsidRPr="00FC7A99">
        <w:rPr>
          <w:rFonts w:ascii="Palatino Linotype" w:hAnsi="Palatino Linotype"/>
          <w:sz w:val="20"/>
          <w:szCs w:val="20"/>
        </w:rPr>
        <w:t xml:space="preserve">Berdasarkan penjelasan dari tabel </w:t>
      </w:r>
      <w:r>
        <w:rPr>
          <w:rFonts w:ascii="Palatino Linotype" w:hAnsi="Palatino Linotype"/>
          <w:sz w:val="20"/>
          <w:szCs w:val="20"/>
          <w:lang w:val="id-ID"/>
        </w:rPr>
        <w:t>4.4</w:t>
      </w:r>
      <w:r w:rsidRPr="00FC7A99">
        <w:rPr>
          <w:rFonts w:ascii="Palatino Linotype" w:hAnsi="Palatino Linotype"/>
          <w:sz w:val="20"/>
          <w:szCs w:val="20"/>
        </w:rPr>
        <w:t xml:space="preserve"> di atas besarnya kontribusi PP No. 46 Tahun 2013 dalam mempengaruhi penerimaan pendapatan PPh final selama tahun 2013 sampai tahun 2015 setelah diterbitkan peraturan tersebut bersifat fluktuatif. </w:t>
      </w:r>
      <w:proofErr w:type="gramStart"/>
      <w:r w:rsidRPr="00FC7A99">
        <w:rPr>
          <w:rFonts w:ascii="Palatino Linotype" w:hAnsi="Palatino Linotype"/>
          <w:sz w:val="20"/>
          <w:szCs w:val="20"/>
        </w:rPr>
        <w:t>Ini berarti bahwa setiap tahunnya mengalami penurunan dan peningkatan terhadap besarnya kontribusi pajak kategori PP 46.</w:t>
      </w:r>
      <w:proofErr w:type="gramEnd"/>
      <w:r w:rsidRPr="00FC7A99">
        <w:rPr>
          <w:rFonts w:ascii="Palatino Linotype" w:hAnsi="Palatino Linotype"/>
          <w:sz w:val="20"/>
          <w:szCs w:val="20"/>
        </w:rPr>
        <w:t xml:space="preserve"> Hal ini dikarenakan PP No. 46 Tahun 2013 baru diterapkan pada bulan Agustus 2013 tetapi kontribusinya terus mengalami kenaikan. Hal ini dapat terlihat pada tahun 2013 kontribusi PP No. 46 Tahun 2013 sebesar </w:t>
      </w:r>
      <w:r w:rsidRPr="00FC7A99">
        <w:rPr>
          <w:rFonts w:ascii="Palatino Linotype" w:hAnsi="Palatino Linotype"/>
          <w:sz w:val="20"/>
          <w:szCs w:val="20"/>
        </w:rPr>
        <w:lastRenderedPageBreak/>
        <w:t>6,37% menunjuk pada kriteria sangat kurang. Akan tetapi di tahun 2014 kontribusi PP No. 46 Tahun 2013 mengalami peningkatan yang signifikan sebesar 20,79% yang menunjuk pada kriteria sedang. Kemudian pada tahun 2015 kontribusi PP No. 46 Tahun 2013 kriteria menjadi kurang karena mengalami penurunan sebesar 9% dari tahun sebelumnya sehingga menjadi 11,41%.</w:t>
      </w:r>
    </w:p>
    <w:p w:rsidR="00CC1827" w:rsidRPr="00FC7A99" w:rsidRDefault="00CC1827" w:rsidP="00CC1827">
      <w:pPr>
        <w:spacing w:after="0"/>
        <w:ind w:firstLine="284"/>
        <w:jc w:val="both"/>
        <w:rPr>
          <w:rFonts w:ascii="Palatino Linotype" w:hAnsi="Palatino Linotype"/>
          <w:sz w:val="20"/>
          <w:szCs w:val="20"/>
        </w:rPr>
      </w:pPr>
      <w:r w:rsidRPr="00FC7A99">
        <w:rPr>
          <w:rFonts w:ascii="Palatino Linotype" w:hAnsi="Palatino Linotype"/>
          <w:sz w:val="20"/>
          <w:szCs w:val="20"/>
        </w:rPr>
        <w:t xml:space="preserve">Berdasarkan wawancara yang peneliti lakukan, penurunan dan kenaikan penerimaan pendapatan tersebut dikarenakan pada PP No. 46 Tahun 2013 itu penghitungannya didasarkan pada bulan sebelum pelaporan. </w:t>
      </w:r>
      <w:proofErr w:type="gramStart"/>
      <w:r w:rsidRPr="00FC7A99">
        <w:rPr>
          <w:rFonts w:ascii="Palatino Linotype" w:hAnsi="Palatino Linotype"/>
          <w:sz w:val="20"/>
          <w:szCs w:val="20"/>
        </w:rPr>
        <w:t>Seperti pada bulan Agustus, omset yang dikalikan dengan tarif tersebut adalah omset pada bulan Juli, dan juga begitu pada bulan-bulan selanjutnya.</w:t>
      </w:r>
      <w:proofErr w:type="gramEnd"/>
      <w:r w:rsidRPr="00FC7A99">
        <w:rPr>
          <w:rFonts w:ascii="Palatino Linotype" w:hAnsi="Palatino Linotype"/>
          <w:sz w:val="20"/>
          <w:szCs w:val="20"/>
        </w:rPr>
        <w:t xml:space="preserve"> Selain hal itu, penurunan dan kenaikan itu terjadi karena UMKM yang ada berhadapan dengan Bendaharawan pemerintah yang memotong PPh UMKM tersebut, sedangkan UMKM tersebut juga diharuskan untuk menyetor PP No. 46 Tahun 2013 itu, jadi kebanyakan dari UMKM akan meminta dibebaskan dari PP No. 46 Tahun 2013 tersebut karena mereka telah dipotong PPhnya oleh Bendaharawan pemerintah tersebut.</w:t>
      </w:r>
    </w:p>
    <w:p w:rsidR="00CC1827" w:rsidRPr="00FC7A99" w:rsidRDefault="00CC1827" w:rsidP="00CC1827">
      <w:pPr>
        <w:spacing w:after="0"/>
        <w:ind w:firstLine="284"/>
        <w:jc w:val="both"/>
        <w:rPr>
          <w:rFonts w:ascii="Palatino Linotype" w:hAnsi="Palatino Linotype"/>
          <w:sz w:val="20"/>
          <w:szCs w:val="20"/>
        </w:rPr>
      </w:pPr>
      <w:r w:rsidRPr="00FC7A99">
        <w:rPr>
          <w:rFonts w:ascii="Palatino Linotype" w:hAnsi="Palatino Linotype"/>
          <w:sz w:val="20"/>
          <w:szCs w:val="20"/>
        </w:rPr>
        <w:t xml:space="preserve">Selain dari kendala-kendala PP No. 46 Tahun 2013 terhadap penerimaan PPh final, pengaruh penurunan dan kenaikan tersebut juga dipengaruhi oleh berbagai penerimaan pendapatan atas PPh final lainnya dan juga penerimaan PP No. 46 Tahun 2013 itu sendiri. </w:t>
      </w:r>
      <w:proofErr w:type="gramStart"/>
      <w:r w:rsidRPr="00FC7A99">
        <w:rPr>
          <w:rFonts w:ascii="Palatino Linotype" w:hAnsi="Palatino Linotype"/>
          <w:sz w:val="20"/>
          <w:szCs w:val="20"/>
        </w:rPr>
        <w:t>Hal ini menunjukkan bahwa wajib pajak UMKM setiap bulannya terus sadar untuk mendaftarkan dirinya dan memenuhi kewajiban perpajakannya.</w:t>
      </w:r>
      <w:proofErr w:type="gramEnd"/>
      <w:r w:rsidRPr="00FC7A99">
        <w:rPr>
          <w:rFonts w:ascii="Palatino Linotype" w:hAnsi="Palatino Linotype"/>
          <w:sz w:val="20"/>
          <w:szCs w:val="20"/>
        </w:rPr>
        <w:t xml:space="preserve"> Hal ini dapat dibuktikan dengan adanya pertumbuhan penerimaan PPh final sebesar 21% pada tahun 2014 dan 81% terjadi pada tahun 2015.</w:t>
      </w:r>
    </w:p>
    <w:p w:rsidR="00CC1827" w:rsidRDefault="00CC1827" w:rsidP="00CC1827">
      <w:pPr>
        <w:spacing w:after="0"/>
        <w:jc w:val="both"/>
        <w:rPr>
          <w:rFonts w:ascii="Palatino Linotype" w:hAnsi="Palatino Linotype"/>
          <w:b/>
          <w:sz w:val="20"/>
          <w:szCs w:val="20"/>
          <w:lang w:val="id-ID"/>
        </w:rPr>
      </w:pPr>
    </w:p>
    <w:p w:rsidR="00CC1827" w:rsidRPr="00FC7A99" w:rsidRDefault="00CC1827" w:rsidP="00CC1827">
      <w:pPr>
        <w:spacing w:after="0"/>
        <w:jc w:val="both"/>
        <w:rPr>
          <w:rFonts w:ascii="Palatino Linotype" w:hAnsi="Palatino Linotype"/>
          <w:b/>
          <w:sz w:val="20"/>
          <w:szCs w:val="20"/>
        </w:rPr>
      </w:pPr>
      <w:r w:rsidRPr="00FC7A99">
        <w:rPr>
          <w:rFonts w:ascii="Palatino Linotype" w:hAnsi="Palatino Linotype"/>
          <w:b/>
          <w:sz w:val="20"/>
          <w:szCs w:val="20"/>
        </w:rPr>
        <w:t>Peningkatan Wajib Pajak atas UMKM</w:t>
      </w:r>
    </w:p>
    <w:p w:rsidR="00CC1827" w:rsidRPr="00FC7A99" w:rsidRDefault="00CC1827" w:rsidP="00CC1827">
      <w:pPr>
        <w:spacing w:after="0"/>
        <w:ind w:firstLine="284"/>
        <w:jc w:val="both"/>
        <w:rPr>
          <w:rFonts w:ascii="Palatino Linotype" w:hAnsi="Palatino Linotype"/>
          <w:b/>
          <w:sz w:val="20"/>
          <w:szCs w:val="20"/>
        </w:rPr>
      </w:pPr>
      <w:r w:rsidRPr="00FC7A99">
        <w:rPr>
          <w:rFonts w:ascii="Palatino Linotype" w:hAnsi="Palatino Linotype"/>
          <w:sz w:val="20"/>
          <w:szCs w:val="20"/>
        </w:rPr>
        <w:t xml:space="preserve">Berdasarkan Tabel </w:t>
      </w:r>
      <w:r>
        <w:rPr>
          <w:rFonts w:ascii="Palatino Linotype" w:hAnsi="Palatino Linotype"/>
          <w:sz w:val="20"/>
          <w:szCs w:val="20"/>
          <w:lang w:val="id-ID"/>
        </w:rPr>
        <w:t>4.5</w:t>
      </w:r>
      <w:r w:rsidRPr="00FC7A99">
        <w:rPr>
          <w:rFonts w:ascii="Palatino Linotype" w:hAnsi="Palatino Linotype"/>
          <w:sz w:val="20"/>
          <w:szCs w:val="20"/>
        </w:rPr>
        <w:t xml:space="preserve"> di bawah ini secara keseluruhan antara wajib pajak Orang Pribadi (OP) dan juga wajib pajak Badan pada tahun 2013 ke tahun 2014 mengalami peningkatan, hal tersebut karena adanya PP No. 46 Tahun 2013 yang baru diberlakukan pada bulan Agustus tahun tersebut, sehingga wajib pajak masih berantusias untuk tertib melaksanakan kewajiban perpajakannya. Sedangkan dari tahun 2014 ke tahun 2015 mengalami penurunan, hal ini dikarenakan masyarakat mengalami penurunan penghasilan yang diterimanya sehingga kesadaran akan kewajiban perpajakan mulai kurang. </w:t>
      </w:r>
      <w:proofErr w:type="gramStart"/>
      <w:r w:rsidRPr="00FC7A99">
        <w:rPr>
          <w:rFonts w:ascii="Palatino Linotype" w:hAnsi="Palatino Linotype"/>
          <w:sz w:val="20"/>
          <w:szCs w:val="20"/>
        </w:rPr>
        <w:t>Selain itu dikarenakan bahwa penerapan PP No. 46 Tahun 2013 terasa memberatkan wajib pajak.</w:t>
      </w:r>
      <w:proofErr w:type="gramEnd"/>
    </w:p>
    <w:p w:rsidR="00CC1827" w:rsidRPr="00631A9F" w:rsidRDefault="00CC1827" w:rsidP="00CC1827">
      <w:pPr>
        <w:spacing w:after="0"/>
        <w:jc w:val="center"/>
        <w:rPr>
          <w:rFonts w:ascii="Palatino Linotype" w:eastAsiaTheme="minorHAnsi" w:hAnsi="Palatino Linotype"/>
          <w:b/>
          <w:sz w:val="20"/>
          <w:szCs w:val="20"/>
          <w:lang w:val="id-ID"/>
        </w:rPr>
      </w:pPr>
      <w:r w:rsidRPr="00631A9F">
        <w:rPr>
          <w:rFonts w:ascii="Palatino Linotype" w:eastAsiaTheme="minorHAnsi" w:hAnsi="Palatino Linotype"/>
          <w:b/>
          <w:sz w:val="20"/>
          <w:szCs w:val="20"/>
          <w:lang w:val="id-ID"/>
        </w:rPr>
        <w:t>Tabel 5.8</w:t>
      </w:r>
    </w:p>
    <w:p w:rsidR="00CC1827" w:rsidRPr="00631A9F" w:rsidRDefault="00CC1827" w:rsidP="00CC1827">
      <w:pPr>
        <w:spacing w:after="0"/>
        <w:jc w:val="center"/>
        <w:rPr>
          <w:rFonts w:ascii="Palatino Linotype" w:eastAsiaTheme="minorHAnsi" w:hAnsi="Palatino Linotype"/>
          <w:sz w:val="20"/>
          <w:szCs w:val="20"/>
          <w:lang w:val="id-ID"/>
        </w:rPr>
      </w:pPr>
      <w:r w:rsidRPr="00631A9F">
        <w:rPr>
          <w:rFonts w:ascii="Palatino Linotype" w:eastAsiaTheme="minorHAnsi" w:hAnsi="Palatino Linotype"/>
          <w:b/>
          <w:sz w:val="20"/>
          <w:szCs w:val="20"/>
          <w:lang w:val="id-ID"/>
        </w:rPr>
        <w:t>Jumlah Wajib Pajak</w:t>
      </w:r>
    </w:p>
    <w:tbl>
      <w:tblPr>
        <w:tblStyle w:val="TableGrid5"/>
        <w:tblW w:w="0" w:type="auto"/>
        <w:jc w:val="center"/>
        <w:tblLook w:val="04A0" w:firstRow="1" w:lastRow="0" w:firstColumn="1" w:lastColumn="0" w:noHBand="0" w:noVBand="1"/>
      </w:tblPr>
      <w:tblGrid>
        <w:gridCol w:w="2038"/>
        <w:gridCol w:w="1472"/>
        <w:gridCol w:w="1560"/>
        <w:gridCol w:w="1559"/>
      </w:tblGrid>
      <w:tr w:rsidR="00CC1827" w:rsidRPr="00631A9F" w:rsidTr="00442020">
        <w:trPr>
          <w:jc w:val="center"/>
        </w:trPr>
        <w:tc>
          <w:tcPr>
            <w:tcW w:w="2038" w:type="dxa"/>
            <w:vMerge w:val="restart"/>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Jenis Wajib Pajak</w:t>
            </w:r>
          </w:p>
        </w:tc>
        <w:tc>
          <w:tcPr>
            <w:tcW w:w="4591" w:type="dxa"/>
            <w:gridSpan w:val="3"/>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Tahun</w:t>
            </w:r>
          </w:p>
        </w:tc>
      </w:tr>
      <w:tr w:rsidR="00CC1827" w:rsidRPr="00631A9F" w:rsidTr="00442020">
        <w:trPr>
          <w:jc w:val="center"/>
        </w:trPr>
        <w:tc>
          <w:tcPr>
            <w:tcW w:w="2038" w:type="dxa"/>
            <w:vMerge/>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p>
        </w:tc>
        <w:tc>
          <w:tcPr>
            <w:tcW w:w="1472"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2013</w:t>
            </w:r>
          </w:p>
        </w:tc>
        <w:tc>
          <w:tcPr>
            <w:tcW w:w="156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2014</w:t>
            </w:r>
          </w:p>
        </w:tc>
        <w:tc>
          <w:tcPr>
            <w:tcW w:w="1559"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2015</w:t>
            </w:r>
          </w:p>
        </w:tc>
      </w:tr>
      <w:tr w:rsidR="00CC1827" w:rsidRPr="00631A9F" w:rsidTr="00442020">
        <w:trPr>
          <w:jc w:val="center"/>
        </w:trPr>
        <w:tc>
          <w:tcPr>
            <w:tcW w:w="203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Badan</w:t>
            </w:r>
          </w:p>
        </w:tc>
        <w:tc>
          <w:tcPr>
            <w:tcW w:w="1472"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698</w:t>
            </w:r>
          </w:p>
        </w:tc>
        <w:tc>
          <w:tcPr>
            <w:tcW w:w="156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4.225</w:t>
            </w:r>
          </w:p>
        </w:tc>
        <w:tc>
          <w:tcPr>
            <w:tcW w:w="1559"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3.844</w:t>
            </w:r>
          </w:p>
        </w:tc>
      </w:tr>
      <w:tr w:rsidR="00CC1827" w:rsidRPr="00631A9F" w:rsidTr="00442020">
        <w:trPr>
          <w:jc w:val="center"/>
        </w:trPr>
        <w:tc>
          <w:tcPr>
            <w:tcW w:w="203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Orang Pribadi</w:t>
            </w:r>
          </w:p>
        </w:tc>
        <w:tc>
          <w:tcPr>
            <w:tcW w:w="1472"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3.713</w:t>
            </w:r>
          </w:p>
        </w:tc>
        <w:tc>
          <w:tcPr>
            <w:tcW w:w="156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22.448</w:t>
            </w:r>
          </w:p>
        </w:tc>
        <w:tc>
          <w:tcPr>
            <w:tcW w:w="1559"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20.762</w:t>
            </w:r>
          </w:p>
        </w:tc>
      </w:tr>
      <w:tr w:rsidR="00CC1827" w:rsidRPr="00631A9F" w:rsidTr="00442020">
        <w:trPr>
          <w:jc w:val="center"/>
        </w:trPr>
        <w:tc>
          <w:tcPr>
            <w:tcW w:w="2038"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Total (OP+Badan)</w:t>
            </w:r>
          </w:p>
        </w:tc>
        <w:tc>
          <w:tcPr>
            <w:tcW w:w="1472"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4.411</w:t>
            </w:r>
          </w:p>
        </w:tc>
        <w:tc>
          <w:tcPr>
            <w:tcW w:w="1560"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26.673</w:t>
            </w:r>
          </w:p>
        </w:tc>
        <w:tc>
          <w:tcPr>
            <w:tcW w:w="1559" w:type="dxa"/>
            <w:vAlign w:val="center"/>
          </w:tcPr>
          <w:p w:rsidR="00CC1827" w:rsidRPr="00631A9F" w:rsidRDefault="00CC1827" w:rsidP="00442020">
            <w:pPr>
              <w:spacing w:line="276" w:lineRule="auto"/>
              <w:jc w:val="center"/>
              <w:rPr>
                <w:rFonts w:ascii="Palatino Linotype" w:eastAsiaTheme="minorHAnsi" w:hAnsi="Palatino Linotype"/>
                <w:sz w:val="20"/>
                <w:szCs w:val="20"/>
                <w:lang w:val="id-ID"/>
              </w:rPr>
            </w:pPr>
            <w:r w:rsidRPr="00631A9F">
              <w:rPr>
                <w:rFonts w:ascii="Palatino Linotype" w:eastAsiaTheme="minorHAnsi" w:hAnsi="Palatino Linotype"/>
                <w:sz w:val="20"/>
                <w:szCs w:val="20"/>
                <w:lang w:val="id-ID"/>
              </w:rPr>
              <w:t>24.606</w:t>
            </w:r>
          </w:p>
        </w:tc>
      </w:tr>
    </w:tbl>
    <w:p w:rsidR="00CC1827" w:rsidRPr="00FC7A99" w:rsidRDefault="00CC1827" w:rsidP="00CC1827">
      <w:pPr>
        <w:spacing w:after="0"/>
        <w:jc w:val="center"/>
        <w:rPr>
          <w:rFonts w:ascii="Palatino Linotype" w:hAnsi="Palatino Linotype"/>
          <w:sz w:val="20"/>
          <w:szCs w:val="20"/>
          <w:lang w:val="id-ID"/>
        </w:rPr>
      </w:pPr>
      <w:r w:rsidRPr="00631A9F">
        <w:rPr>
          <w:rFonts w:ascii="Palatino Linotype" w:eastAsiaTheme="minorHAnsi" w:hAnsi="Palatino Linotype"/>
          <w:sz w:val="20"/>
          <w:szCs w:val="20"/>
          <w:lang w:val="id-ID"/>
        </w:rPr>
        <w:t>Sumber: KPP Pratama Kepanjen</w:t>
      </w:r>
    </w:p>
    <w:p w:rsidR="00CC1827" w:rsidRDefault="00CC1827" w:rsidP="00CC1827">
      <w:pPr>
        <w:spacing w:after="0"/>
        <w:jc w:val="both"/>
        <w:rPr>
          <w:rFonts w:ascii="Palatino Linotype" w:hAnsi="Palatino Linotype"/>
          <w:sz w:val="20"/>
          <w:szCs w:val="20"/>
          <w:lang w:val="id-ID"/>
        </w:rPr>
      </w:pPr>
    </w:p>
    <w:p w:rsidR="00234456" w:rsidRDefault="00234456" w:rsidP="00CC1827">
      <w:pPr>
        <w:spacing w:after="0"/>
        <w:jc w:val="center"/>
        <w:rPr>
          <w:rFonts w:ascii="Palatino Linotype" w:hAnsi="Palatino Linotype"/>
          <w:b/>
          <w:lang w:val="id-ID"/>
        </w:rPr>
      </w:pPr>
    </w:p>
    <w:p w:rsidR="00234456" w:rsidRDefault="00234456" w:rsidP="00CC1827">
      <w:pPr>
        <w:spacing w:after="0"/>
        <w:jc w:val="center"/>
        <w:rPr>
          <w:rFonts w:ascii="Palatino Linotype" w:hAnsi="Palatino Linotype"/>
          <w:b/>
          <w:lang w:val="id-ID"/>
        </w:rPr>
      </w:pPr>
    </w:p>
    <w:p w:rsidR="00234456" w:rsidRDefault="00234456" w:rsidP="00CC1827">
      <w:pPr>
        <w:spacing w:after="0"/>
        <w:jc w:val="center"/>
        <w:rPr>
          <w:rFonts w:ascii="Palatino Linotype" w:hAnsi="Palatino Linotype"/>
          <w:b/>
          <w:lang w:val="id-ID"/>
        </w:rPr>
      </w:pPr>
    </w:p>
    <w:p w:rsidR="00234456" w:rsidRDefault="00234456" w:rsidP="00CC1827">
      <w:pPr>
        <w:spacing w:after="0"/>
        <w:jc w:val="center"/>
        <w:rPr>
          <w:rFonts w:ascii="Palatino Linotype" w:hAnsi="Palatino Linotype"/>
          <w:b/>
          <w:lang w:val="id-ID"/>
        </w:rPr>
      </w:pPr>
    </w:p>
    <w:p w:rsidR="00234456" w:rsidRDefault="00234456" w:rsidP="00CC1827">
      <w:pPr>
        <w:spacing w:after="0"/>
        <w:jc w:val="center"/>
        <w:rPr>
          <w:rFonts w:ascii="Palatino Linotype" w:hAnsi="Palatino Linotype"/>
          <w:b/>
          <w:lang w:val="id-ID"/>
        </w:rPr>
      </w:pPr>
    </w:p>
    <w:p w:rsidR="00CC1827" w:rsidRDefault="00CC1827" w:rsidP="00CC1827">
      <w:pPr>
        <w:spacing w:after="0"/>
        <w:jc w:val="center"/>
        <w:rPr>
          <w:rFonts w:ascii="Palatino Linotype" w:hAnsi="Palatino Linotype"/>
          <w:b/>
          <w:lang w:val="id-ID"/>
        </w:rPr>
      </w:pPr>
      <w:r w:rsidRPr="00D434DA">
        <w:rPr>
          <w:rFonts w:ascii="Palatino Linotype" w:hAnsi="Palatino Linotype"/>
          <w:b/>
          <w:lang w:val="id-ID"/>
        </w:rPr>
        <w:lastRenderedPageBreak/>
        <w:t>KESIMPULAN</w:t>
      </w:r>
    </w:p>
    <w:p w:rsidR="00CC1827" w:rsidRDefault="00CC1827" w:rsidP="00CC1827">
      <w:pPr>
        <w:spacing w:after="0"/>
        <w:jc w:val="center"/>
        <w:rPr>
          <w:rFonts w:ascii="Palatino Linotype" w:hAnsi="Palatino Linotype"/>
          <w:b/>
          <w:lang w:val="id-ID"/>
        </w:rPr>
      </w:pPr>
    </w:p>
    <w:p w:rsidR="00CC1827" w:rsidRDefault="00CC1827" w:rsidP="00CC1827">
      <w:pPr>
        <w:spacing w:after="0"/>
        <w:ind w:firstLine="284"/>
        <w:jc w:val="both"/>
        <w:rPr>
          <w:rFonts w:ascii="Palatino Linotype" w:eastAsiaTheme="minorHAnsi" w:hAnsi="Palatino Linotype"/>
          <w:sz w:val="20"/>
          <w:szCs w:val="20"/>
          <w:lang w:val="id-ID"/>
        </w:rPr>
      </w:pPr>
      <w:r w:rsidRPr="005D44B1">
        <w:rPr>
          <w:rFonts w:ascii="Palatino Linotype" w:eastAsiaTheme="minorHAnsi" w:hAnsi="Palatino Linotype"/>
          <w:sz w:val="20"/>
          <w:szCs w:val="20"/>
          <w:lang w:val="id-ID"/>
        </w:rPr>
        <w:t>Berdasarkan hasil analisis dan pembahasan yang telah dilakukan, maka dapat diambil kesimpulan sebagai berikut:</w:t>
      </w:r>
    </w:p>
    <w:p w:rsidR="00CC1827" w:rsidRDefault="00CC1827" w:rsidP="00CC1827">
      <w:pPr>
        <w:pStyle w:val="ListParagraph"/>
        <w:numPr>
          <w:ilvl w:val="0"/>
          <w:numId w:val="12"/>
        </w:numPr>
        <w:spacing w:after="0"/>
        <w:ind w:left="284" w:hanging="284"/>
        <w:jc w:val="both"/>
        <w:rPr>
          <w:rFonts w:ascii="Palatino Linotype" w:hAnsi="Palatino Linotype"/>
          <w:sz w:val="20"/>
          <w:szCs w:val="20"/>
        </w:rPr>
      </w:pPr>
      <w:r w:rsidRPr="005D44B1">
        <w:rPr>
          <w:rFonts w:ascii="Palatino Linotype" w:hAnsi="Palatino Linotype"/>
          <w:sz w:val="20"/>
          <w:szCs w:val="20"/>
        </w:rPr>
        <w:t>Analisis penerapan PP No. 46 Tahun 2013 terhadap tingkat kepatuhan wajib pajak yaitu bahwa penerapan PP No. 46 Tahun 2013 tersebut cukup berpengaruh dalam hal menambah tingkat kepatuhan wajib pajak.</w:t>
      </w:r>
    </w:p>
    <w:p w:rsidR="00CC1827" w:rsidRDefault="00CC1827" w:rsidP="00CC1827">
      <w:pPr>
        <w:pStyle w:val="ListParagraph"/>
        <w:numPr>
          <w:ilvl w:val="0"/>
          <w:numId w:val="12"/>
        </w:numPr>
        <w:spacing w:after="0"/>
        <w:ind w:left="284" w:hanging="284"/>
        <w:jc w:val="both"/>
        <w:rPr>
          <w:rFonts w:ascii="Palatino Linotype" w:hAnsi="Palatino Linotype"/>
          <w:sz w:val="20"/>
          <w:szCs w:val="20"/>
        </w:rPr>
      </w:pPr>
      <w:r w:rsidRPr="005D44B1">
        <w:rPr>
          <w:rFonts w:ascii="Palatino Linotype" w:hAnsi="Palatino Linotype"/>
          <w:sz w:val="20"/>
          <w:szCs w:val="20"/>
        </w:rPr>
        <w:t>Analisis penerapan PP No. 46 Tahun 2013 terhadap penerimaan PPh final yaitu bahwa penerapan PP No. 46 Tahun 2013 tersebut berpengaruh dalam hal menambah penerimaan PPh final.</w:t>
      </w:r>
    </w:p>
    <w:p w:rsidR="00CC1827" w:rsidRPr="005D44B1" w:rsidRDefault="00CC1827" w:rsidP="00CC1827">
      <w:pPr>
        <w:pStyle w:val="ListParagraph"/>
        <w:numPr>
          <w:ilvl w:val="0"/>
          <w:numId w:val="12"/>
        </w:numPr>
        <w:spacing w:after="0"/>
        <w:ind w:left="284" w:hanging="284"/>
        <w:jc w:val="both"/>
        <w:rPr>
          <w:rFonts w:ascii="Palatino Linotype" w:hAnsi="Palatino Linotype"/>
          <w:sz w:val="20"/>
          <w:szCs w:val="20"/>
        </w:rPr>
      </w:pPr>
      <w:r w:rsidRPr="005D44B1">
        <w:rPr>
          <w:rFonts w:ascii="Palatino Linotype" w:hAnsi="Palatino Linotype"/>
          <w:sz w:val="20"/>
          <w:szCs w:val="20"/>
        </w:rPr>
        <w:t>Kontribusi yang diberikan oleh PP No. 46 Tahun 2013 terhadap Penerimaan PPh final selama tahun 2013 sejak diterapkannya PP No. 46 Tahun 2013 sampai dengan tahun 2015 bersifat fluktuatif.</w:t>
      </w:r>
    </w:p>
    <w:p w:rsidR="00CC1827" w:rsidRPr="005D44B1" w:rsidRDefault="00CC1827" w:rsidP="00CC1827">
      <w:pPr>
        <w:pStyle w:val="ListParagraph"/>
        <w:numPr>
          <w:ilvl w:val="0"/>
          <w:numId w:val="12"/>
        </w:numPr>
        <w:spacing w:after="0"/>
        <w:ind w:left="284" w:hanging="284"/>
        <w:jc w:val="both"/>
        <w:rPr>
          <w:rFonts w:ascii="Palatino Linotype" w:hAnsi="Palatino Linotype"/>
          <w:sz w:val="20"/>
          <w:szCs w:val="20"/>
        </w:rPr>
      </w:pPr>
      <w:r w:rsidRPr="005D44B1">
        <w:rPr>
          <w:rFonts w:ascii="Palatino Linotype" w:hAnsi="Palatino Linotype"/>
          <w:sz w:val="20"/>
          <w:szCs w:val="20"/>
        </w:rPr>
        <w:t>Analisis penerapan PP No. 46 Tahun 2013 juga berpengaruh terhadap peningkatan jumlah wajib pajak yaitu bahwa jumlah wajib pajak yang ada terus meningkat setiap tahunnya, terlebih bahwa PP No. 46 Tahun 2013 membantu para pelaku UMKM dalam menjalankan aktivitasnya sendiri.</w:t>
      </w:r>
    </w:p>
    <w:p w:rsidR="00CC1827" w:rsidRPr="005D44B1" w:rsidRDefault="00CC1827" w:rsidP="00CC1827">
      <w:pPr>
        <w:pStyle w:val="ListParagraph"/>
        <w:spacing w:after="0"/>
        <w:ind w:left="284"/>
        <w:jc w:val="both"/>
        <w:rPr>
          <w:rFonts w:ascii="Palatino Linotype" w:hAnsi="Palatino Linotype"/>
          <w:sz w:val="20"/>
          <w:szCs w:val="20"/>
        </w:rPr>
      </w:pPr>
    </w:p>
    <w:p w:rsidR="00CC1827" w:rsidRDefault="00CC1827" w:rsidP="00CC1827">
      <w:pPr>
        <w:spacing w:after="0"/>
        <w:jc w:val="center"/>
        <w:rPr>
          <w:rFonts w:ascii="Palatino Linotype" w:hAnsi="Palatino Linotype"/>
          <w:b/>
          <w:lang w:val="id-ID"/>
        </w:rPr>
      </w:pPr>
      <w:r w:rsidRPr="00D434DA">
        <w:rPr>
          <w:rFonts w:ascii="Palatino Linotype" w:hAnsi="Palatino Linotype"/>
          <w:b/>
          <w:lang w:val="id-ID"/>
        </w:rPr>
        <w:t>DAFTAR PUSTAKA</w:t>
      </w:r>
    </w:p>
    <w:p w:rsidR="00CC1827" w:rsidRDefault="00CC1827" w:rsidP="00CC1827">
      <w:pPr>
        <w:spacing w:after="0"/>
        <w:jc w:val="center"/>
        <w:rPr>
          <w:rFonts w:ascii="Palatino Linotype" w:hAnsi="Palatino Linotype"/>
          <w:b/>
          <w:lang w:val="id-ID"/>
        </w:rPr>
      </w:pP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Butar-butar, Etha. 2013. </w:t>
      </w:r>
      <w:r>
        <w:rPr>
          <w:rFonts w:ascii="Palatino Linotype" w:hAnsi="Palatino Linotype"/>
          <w:i/>
          <w:sz w:val="20"/>
          <w:szCs w:val="20"/>
          <w:lang w:val="id-ID"/>
        </w:rPr>
        <w:t xml:space="preserve">Penerapan PP No. 46 Tahun 2013 Pada UMKM (Studi Kasus Pada CV. Lestari Malang). Jurnal Ilmiah Mahasiswa FEB, Vol 2, No 2. </w:t>
      </w:r>
      <w:r>
        <w:rPr>
          <w:rFonts w:ascii="Palatino Linotype" w:hAnsi="Palatino Linotype"/>
          <w:sz w:val="20"/>
          <w:szCs w:val="20"/>
          <w:lang w:val="id-ID"/>
        </w:rPr>
        <w:t>Universitas Brawijaya Malang.</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Brotodiharjo, Santoso. 2001. </w:t>
      </w:r>
      <w:r>
        <w:rPr>
          <w:rFonts w:ascii="Palatino Linotype" w:hAnsi="Palatino Linotype"/>
          <w:i/>
          <w:sz w:val="20"/>
          <w:szCs w:val="20"/>
          <w:lang w:val="id-ID"/>
        </w:rPr>
        <w:t xml:space="preserve">Pengantar Ilmu Hukum Pajak Edisi Ke-4. </w:t>
      </w:r>
      <w:r>
        <w:rPr>
          <w:rFonts w:ascii="Palatino Linotype" w:hAnsi="Palatino Linotype"/>
          <w:sz w:val="20"/>
          <w:szCs w:val="20"/>
          <w:lang w:val="id-ID"/>
        </w:rPr>
        <w:t>Bandung: Refika Aditama.</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Corry, Astry. 2013. </w:t>
      </w:r>
      <w:r>
        <w:rPr>
          <w:rFonts w:ascii="Palatino Linotype" w:hAnsi="Palatino Linotype"/>
          <w:i/>
          <w:sz w:val="20"/>
          <w:szCs w:val="20"/>
          <w:lang w:val="id-ID"/>
        </w:rPr>
        <w:t xml:space="preserve">Penerapan PP No. 46 Tahun 2013 Terhadap Tingkat Pertumbuhan Wajib Pajak UMKM dan Penerimaan PPh Pasal 4 Ayat (2) (Studi Kasus pada KPP Pratama Malang Selatan). </w:t>
      </w:r>
      <w:r>
        <w:rPr>
          <w:rFonts w:ascii="Palatino Linotype" w:hAnsi="Palatino Linotype"/>
          <w:sz w:val="20"/>
          <w:szCs w:val="20"/>
          <w:lang w:val="id-ID"/>
        </w:rPr>
        <w:t xml:space="preserve">Skripsi. </w:t>
      </w:r>
      <w:r>
        <w:rPr>
          <w:rFonts w:ascii="Palatino Linotype" w:hAnsi="Palatino Linotype"/>
          <w:i/>
          <w:sz w:val="20"/>
          <w:szCs w:val="20"/>
          <w:lang w:val="id-ID"/>
        </w:rPr>
        <w:t xml:space="preserve">Jurnal IlmiahMahasiswa FEB, Vol 2, No 2. </w:t>
      </w:r>
      <w:r>
        <w:rPr>
          <w:rFonts w:ascii="Palatino Linotype" w:hAnsi="Palatino Linotype"/>
          <w:sz w:val="20"/>
          <w:szCs w:val="20"/>
          <w:lang w:val="id-ID"/>
        </w:rPr>
        <w:t>Universitas Brawijaya Malang.</w:t>
      </w:r>
    </w:p>
    <w:p w:rsidR="00CC1827" w:rsidRPr="00D434DA" w:rsidRDefault="00CC1827" w:rsidP="00CC1827">
      <w:pPr>
        <w:spacing w:after="0"/>
        <w:ind w:left="567" w:hanging="567"/>
        <w:jc w:val="both"/>
        <w:rPr>
          <w:rFonts w:ascii="Palatino Linotype" w:hAnsi="Palatino Linotype"/>
          <w:sz w:val="20"/>
          <w:szCs w:val="20"/>
        </w:rPr>
      </w:pPr>
      <w:r>
        <w:rPr>
          <w:rFonts w:ascii="Palatino Linotype" w:hAnsi="Palatino Linotype"/>
          <w:sz w:val="20"/>
          <w:szCs w:val="20"/>
          <w:lang w:val="id-ID"/>
        </w:rPr>
        <w:t xml:space="preserve">Diatmika I Putu Gede. 2013. </w:t>
      </w:r>
      <w:r>
        <w:rPr>
          <w:rFonts w:ascii="Palatino Linotype" w:hAnsi="Palatino Linotype"/>
          <w:i/>
          <w:sz w:val="20"/>
          <w:szCs w:val="20"/>
          <w:lang w:val="id-ID"/>
        </w:rPr>
        <w:t xml:space="preserve">Penerapan Akuntansi Pajak Atas PP Nomor 46 Tahun 2013 Tentang PPh atas Pajak Penghasilan dari Usaha Wajib Pajak yang Memiliki Peredaran Bruto Tertentu. </w:t>
      </w:r>
      <w:r>
        <w:rPr>
          <w:rFonts w:ascii="Palatino Linotype" w:hAnsi="Palatino Linotype"/>
          <w:sz w:val="20"/>
          <w:szCs w:val="20"/>
          <w:lang w:val="id-ID"/>
        </w:rPr>
        <w:t>Jurnal Akuntansi Profesi. Vol.3, No. 2 Desember 2013.</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Emzir. 2007. </w:t>
      </w:r>
      <w:r>
        <w:rPr>
          <w:rFonts w:ascii="Palatino Linotype" w:hAnsi="Palatino Linotype"/>
          <w:i/>
          <w:sz w:val="20"/>
          <w:szCs w:val="20"/>
          <w:lang w:val="id-ID"/>
        </w:rPr>
        <w:t xml:space="preserve">Metodologi Penelitian Pendidikan Kuantitatif dan Kualitatif. </w:t>
      </w:r>
      <w:r w:rsidRPr="00060B41">
        <w:rPr>
          <w:rFonts w:ascii="Palatino Linotype" w:hAnsi="Palatino Linotype"/>
          <w:sz w:val="20"/>
          <w:szCs w:val="20"/>
          <w:lang w:val="id-ID"/>
        </w:rPr>
        <w:t>Jakarta: Grafindo Persada.</w:t>
      </w:r>
    </w:p>
    <w:p w:rsidR="00CC1827" w:rsidRPr="00060B41"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Hakim, Fadli. 2005. </w:t>
      </w:r>
      <w:r>
        <w:rPr>
          <w:rFonts w:ascii="Palatino Linotype" w:hAnsi="Palatino Linotype"/>
          <w:i/>
          <w:sz w:val="20"/>
          <w:szCs w:val="20"/>
          <w:lang w:val="id-ID"/>
        </w:rPr>
        <w:t xml:space="preserve">Analisis Penerapan PP No. 46 Tahun 2013 tentang Pajak Penghasilan UMKM Terhadap Tingkat Pertumbuhan Wajib Pajak dan Penerimaan PPh Pasal 4 Ayat (2) pada KPP Pratama Manado. Jurnal EMBA. </w:t>
      </w:r>
      <w:r>
        <w:rPr>
          <w:rFonts w:ascii="Palatino Linotype" w:hAnsi="Palatino Linotype"/>
          <w:sz w:val="20"/>
          <w:szCs w:val="20"/>
          <w:lang w:val="id-ID"/>
        </w:rPr>
        <w:t>Universitas Samratulangi Manado.</w:t>
      </w:r>
    </w:p>
    <w:p w:rsidR="00CC1827" w:rsidRDefault="00CC1827" w:rsidP="00CC1827">
      <w:pPr>
        <w:spacing w:after="0"/>
        <w:ind w:left="567" w:hanging="567"/>
        <w:jc w:val="both"/>
        <w:rPr>
          <w:rFonts w:ascii="Palatino Linotype" w:hAnsi="Palatino Linotype"/>
          <w:bCs/>
          <w:iCs/>
          <w:sz w:val="20"/>
          <w:szCs w:val="20"/>
          <w:lang w:val="id-ID"/>
        </w:rPr>
      </w:pPr>
      <w:r>
        <w:rPr>
          <w:rFonts w:ascii="Palatino Linotype" w:hAnsi="Palatino Linotype"/>
          <w:bCs/>
          <w:iCs/>
          <w:sz w:val="20"/>
          <w:szCs w:val="20"/>
          <w:lang w:val="id-ID"/>
        </w:rPr>
        <w:t xml:space="preserve">Husaini, Usman. 2007. </w:t>
      </w:r>
      <w:r>
        <w:rPr>
          <w:rFonts w:ascii="Palatino Linotype" w:hAnsi="Palatino Linotype"/>
          <w:bCs/>
          <w:i/>
          <w:iCs/>
          <w:sz w:val="20"/>
          <w:szCs w:val="20"/>
          <w:lang w:val="id-ID"/>
        </w:rPr>
        <w:t xml:space="preserve">Metodologi Penelitian Sosial. </w:t>
      </w:r>
      <w:r>
        <w:rPr>
          <w:rFonts w:ascii="Palatino Linotype" w:hAnsi="Palatino Linotype"/>
          <w:bCs/>
          <w:iCs/>
          <w:sz w:val="20"/>
          <w:szCs w:val="20"/>
          <w:lang w:val="id-ID"/>
        </w:rPr>
        <w:t>Jakarta: Bumi Aksara.</w:t>
      </w:r>
    </w:p>
    <w:p w:rsidR="00CC1827" w:rsidRDefault="00CC1827" w:rsidP="00CC1827">
      <w:pPr>
        <w:spacing w:after="0"/>
        <w:ind w:left="567" w:hanging="567"/>
        <w:jc w:val="both"/>
        <w:rPr>
          <w:rFonts w:ascii="Palatino Linotype" w:hAnsi="Palatino Linotype"/>
          <w:bCs/>
          <w:iCs/>
          <w:sz w:val="20"/>
          <w:szCs w:val="20"/>
          <w:lang w:val="id-ID"/>
        </w:rPr>
      </w:pPr>
      <w:r>
        <w:rPr>
          <w:rFonts w:ascii="Palatino Linotype" w:hAnsi="Palatino Linotype"/>
          <w:bCs/>
          <w:iCs/>
          <w:sz w:val="20"/>
          <w:szCs w:val="20"/>
          <w:lang w:val="id-ID"/>
        </w:rPr>
        <w:t xml:space="preserve">Hutagaol, John, Wing Wahyu, dan Arya Pradipta. 2007. </w:t>
      </w:r>
      <w:r>
        <w:rPr>
          <w:rFonts w:ascii="Palatino Linotype" w:hAnsi="Palatino Linotype"/>
          <w:bCs/>
          <w:i/>
          <w:iCs/>
          <w:sz w:val="20"/>
          <w:szCs w:val="20"/>
          <w:lang w:val="id-ID"/>
        </w:rPr>
        <w:t xml:space="preserve">Strategi Meningkatkan Kepatuhan Wajib Pajak. </w:t>
      </w:r>
      <w:r>
        <w:rPr>
          <w:rFonts w:ascii="Palatino Linotype" w:hAnsi="Palatino Linotype"/>
          <w:bCs/>
          <w:iCs/>
          <w:sz w:val="20"/>
          <w:szCs w:val="20"/>
          <w:lang w:val="id-ID"/>
        </w:rPr>
        <w:t>Jurnal Akuntansi Vol 6 No 2, Maret 2007: 186-193.</w:t>
      </w:r>
    </w:p>
    <w:p w:rsidR="00CC1827" w:rsidRPr="00060B41" w:rsidRDefault="00CC1827" w:rsidP="00CC1827">
      <w:pPr>
        <w:spacing w:after="0"/>
        <w:ind w:left="567" w:hanging="567"/>
        <w:jc w:val="both"/>
        <w:rPr>
          <w:rFonts w:ascii="Palatino Linotype" w:hAnsi="Palatino Linotype"/>
          <w:bCs/>
          <w:iCs/>
          <w:sz w:val="20"/>
          <w:szCs w:val="20"/>
          <w:u w:val="single"/>
          <w:lang w:val="id-ID"/>
        </w:rPr>
      </w:pPr>
      <w:r>
        <w:rPr>
          <w:rFonts w:ascii="Palatino Linotype" w:hAnsi="Palatino Linotype"/>
          <w:bCs/>
          <w:iCs/>
          <w:sz w:val="20"/>
          <w:szCs w:val="20"/>
          <w:lang w:val="id-ID"/>
        </w:rPr>
        <w:t xml:space="preserve">Indriantoro dan Supomo. 2002. </w:t>
      </w:r>
      <w:r>
        <w:rPr>
          <w:rFonts w:ascii="Palatino Linotype" w:hAnsi="Palatino Linotype"/>
          <w:bCs/>
          <w:i/>
          <w:iCs/>
          <w:sz w:val="20"/>
          <w:szCs w:val="20"/>
          <w:lang w:val="id-ID"/>
        </w:rPr>
        <w:t xml:space="preserve">Metodologi Penelitian Bisnis Untuk Akuntansi dan Management Edisi Pertama. </w:t>
      </w:r>
      <w:r>
        <w:rPr>
          <w:rFonts w:ascii="Palatino Linotype" w:hAnsi="Palatino Linotype"/>
          <w:bCs/>
          <w:iCs/>
          <w:sz w:val="20"/>
          <w:szCs w:val="20"/>
          <w:lang w:val="id-ID"/>
        </w:rPr>
        <w:t xml:space="preserve">Yogyakarta: BPFE. </w:t>
      </w:r>
    </w:p>
    <w:p w:rsidR="00CC1827" w:rsidRPr="00D434DA" w:rsidRDefault="00CC1827" w:rsidP="00CC1827">
      <w:pPr>
        <w:spacing w:after="0"/>
        <w:ind w:left="567" w:hanging="567"/>
        <w:jc w:val="both"/>
        <w:rPr>
          <w:rFonts w:ascii="Palatino Linotype" w:hAnsi="Palatino Linotype"/>
          <w:sz w:val="20"/>
          <w:szCs w:val="20"/>
        </w:rPr>
      </w:pPr>
      <w:r>
        <w:rPr>
          <w:rFonts w:ascii="Palatino Linotype" w:hAnsi="Palatino Linotype"/>
          <w:color w:val="000000"/>
          <w:sz w:val="20"/>
          <w:szCs w:val="20"/>
          <w:lang w:val="id-ID"/>
        </w:rPr>
        <w:t xml:space="preserve">Judiseno. 2005. </w:t>
      </w:r>
      <w:r>
        <w:rPr>
          <w:rFonts w:ascii="Palatino Linotype" w:hAnsi="Palatino Linotype"/>
          <w:i/>
          <w:color w:val="000000"/>
          <w:sz w:val="20"/>
          <w:szCs w:val="20"/>
          <w:lang w:val="id-ID"/>
        </w:rPr>
        <w:t xml:space="preserve">Pajak dan Strategi Bisnis, Suatu Tinjauan Tentang Kepastian Hukum dan Penerapan Akuntansi di Indonesia. </w:t>
      </w:r>
      <w:r>
        <w:rPr>
          <w:rFonts w:ascii="Palatino Linotype" w:hAnsi="Palatino Linotype"/>
          <w:color w:val="000000"/>
          <w:sz w:val="20"/>
          <w:szCs w:val="20"/>
          <w:lang w:val="id-ID"/>
        </w:rPr>
        <w:t>Jakarta: Gramedia Pustaka Utama.</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Kaimudin, Sabriani. 2014. </w:t>
      </w:r>
      <w:r>
        <w:rPr>
          <w:rFonts w:ascii="Palatino Linotype" w:hAnsi="Palatino Linotype"/>
          <w:i/>
          <w:sz w:val="20"/>
          <w:szCs w:val="20"/>
          <w:lang w:val="id-ID"/>
        </w:rPr>
        <w:t xml:space="preserve">Efektivitas Penerapan Pp No. 46 Tahun 2013 Terhadap Penerimaan Pajak Penghasilan UMKM di KPP Pratama Malang Selatan. </w:t>
      </w:r>
      <w:r>
        <w:rPr>
          <w:rFonts w:ascii="Palatino Linotype" w:hAnsi="Palatino Linotype"/>
          <w:sz w:val="20"/>
          <w:szCs w:val="20"/>
          <w:lang w:val="id-ID"/>
        </w:rPr>
        <w:t>Skripsi. Universitas Brawijaya Malang.</w:t>
      </w:r>
    </w:p>
    <w:p w:rsidR="00CC1827" w:rsidRDefault="00CC1827" w:rsidP="00CC1827">
      <w:pPr>
        <w:spacing w:after="0"/>
        <w:ind w:left="567" w:hanging="567"/>
        <w:jc w:val="both"/>
        <w:rPr>
          <w:rFonts w:ascii="Palatino Linotype" w:hAnsi="Palatino Linotype"/>
          <w:i/>
          <w:sz w:val="20"/>
          <w:szCs w:val="20"/>
          <w:lang w:val="id-ID"/>
        </w:rPr>
      </w:pPr>
      <w:r>
        <w:rPr>
          <w:rFonts w:ascii="Palatino Linotype" w:hAnsi="Palatino Linotype"/>
          <w:sz w:val="20"/>
          <w:szCs w:val="20"/>
          <w:lang w:val="id-ID"/>
        </w:rPr>
        <w:t xml:space="preserve">Kementerian Keuangan Republik Indonesia Direktorat Jendereal Pajak. 2011. </w:t>
      </w:r>
      <w:r>
        <w:rPr>
          <w:rFonts w:ascii="Palatino Linotype" w:hAnsi="Palatino Linotype"/>
          <w:i/>
          <w:sz w:val="20"/>
          <w:szCs w:val="20"/>
          <w:lang w:val="id-ID"/>
        </w:rPr>
        <w:t>Model Proyeksi Penerimaan Perpajakan.</w:t>
      </w:r>
    </w:p>
    <w:p w:rsidR="00CC1827" w:rsidRPr="00D434DA" w:rsidRDefault="00CC1827" w:rsidP="00CC1827">
      <w:pPr>
        <w:spacing w:after="0"/>
        <w:ind w:left="567" w:hanging="567"/>
        <w:jc w:val="both"/>
        <w:rPr>
          <w:rFonts w:ascii="Palatino Linotype" w:hAnsi="Palatino Linotype"/>
          <w:sz w:val="20"/>
          <w:szCs w:val="20"/>
        </w:rPr>
      </w:pPr>
      <w:r w:rsidRPr="00D96620">
        <w:rPr>
          <w:rFonts w:ascii="Palatino Linotype" w:hAnsi="Palatino Linotype"/>
          <w:sz w:val="20"/>
          <w:szCs w:val="20"/>
          <w:lang w:val="id-ID"/>
        </w:rPr>
        <w:lastRenderedPageBreak/>
        <w:t>Lusty. 2012.</w:t>
      </w:r>
      <w:r>
        <w:rPr>
          <w:rFonts w:ascii="Palatino Linotype" w:hAnsi="Palatino Linotype"/>
          <w:i/>
          <w:sz w:val="20"/>
          <w:szCs w:val="20"/>
          <w:lang w:val="id-ID"/>
        </w:rPr>
        <w:t xml:space="preserve"> Pemahaman Akuntansi dan Kesadaran Membayar Pajak berpengaruhPositif terhadap Kepatuhan Wajib Pajak Usaha Mikro Kecil dan Menengah (UMKM) di Kota Yogyakarta. </w:t>
      </w:r>
      <w:r>
        <w:rPr>
          <w:rFonts w:ascii="Palatino Linotype" w:hAnsi="Palatino Linotype"/>
          <w:sz w:val="20"/>
          <w:szCs w:val="20"/>
          <w:lang w:val="id-ID"/>
        </w:rPr>
        <w:t>Skripsi. Universitas Pembangunan “Veteran”. Yogyakarta.</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Mardiasmo. 2002. </w:t>
      </w:r>
      <w:r>
        <w:rPr>
          <w:rFonts w:ascii="Palatino Linotype" w:hAnsi="Palatino Linotype"/>
          <w:i/>
          <w:sz w:val="20"/>
          <w:szCs w:val="20"/>
          <w:lang w:val="id-ID"/>
        </w:rPr>
        <w:t xml:space="preserve">Perpajakan: Edisi 5. </w:t>
      </w:r>
      <w:r>
        <w:rPr>
          <w:rFonts w:ascii="Palatino Linotype" w:hAnsi="Palatino Linotype"/>
          <w:sz w:val="20"/>
          <w:szCs w:val="20"/>
          <w:lang w:val="id-ID"/>
        </w:rPr>
        <w:t>Yogyakarta: Penerbit Andi Offset.</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Mardiasmo. 2009. </w:t>
      </w:r>
      <w:r w:rsidRPr="00C44A0A">
        <w:rPr>
          <w:rFonts w:ascii="Palatino Linotype" w:hAnsi="Palatino Linotype"/>
          <w:i/>
          <w:sz w:val="20"/>
          <w:szCs w:val="20"/>
          <w:lang w:val="id-ID"/>
        </w:rPr>
        <w:t>Perpajakan Edisi Revisi 2009</w:t>
      </w:r>
      <w:r>
        <w:rPr>
          <w:rFonts w:ascii="Palatino Linotype" w:hAnsi="Palatino Linotype"/>
          <w:sz w:val="20"/>
          <w:szCs w:val="20"/>
          <w:lang w:val="id-ID"/>
        </w:rPr>
        <w:t>. Yogyakarta: Andi.</w:t>
      </w:r>
    </w:p>
    <w:p w:rsidR="00CC1827" w:rsidRDefault="00CC1827" w:rsidP="00CC1827">
      <w:pPr>
        <w:spacing w:after="0"/>
        <w:ind w:left="567" w:hanging="567"/>
        <w:jc w:val="both"/>
        <w:rPr>
          <w:rFonts w:ascii="Palatino Linotype" w:hAnsi="Palatino Linotype"/>
          <w:sz w:val="20"/>
          <w:szCs w:val="20"/>
          <w:lang w:val="id-ID"/>
        </w:rPr>
      </w:pPr>
      <w:r>
        <w:rPr>
          <w:rFonts w:ascii="Palatino Linotype" w:hAnsi="Palatino Linotype"/>
          <w:sz w:val="20"/>
          <w:szCs w:val="20"/>
          <w:lang w:val="id-ID"/>
        </w:rPr>
        <w:t xml:space="preserve">Mardiasmo. 2011. </w:t>
      </w:r>
      <w:r>
        <w:rPr>
          <w:rFonts w:ascii="Palatino Linotype" w:hAnsi="Palatino Linotype"/>
          <w:i/>
          <w:sz w:val="20"/>
          <w:szCs w:val="20"/>
          <w:lang w:val="id-ID"/>
        </w:rPr>
        <w:t xml:space="preserve">Perpajakan, Edisi Revisi. </w:t>
      </w:r>
      <w:r>
        <w:rPr>
          <w:rFonts w:ascii="Palatino Linotype" w:hAnsi="Palatino Linotype"/>
          <w:sz w:val="20"/>
          <w:szCs w:val="20"/>
          <w:lang w:val="id-ID"/>
        </w:rPr>
        <w:t>Yogyakarta: Penerbit Andi.</w:t>
      </w:r>
    </w:p>
    <w:p w:rsidR="00CC1827" w:rsidRPr="00D434DA" w:rsidRDefault="00CC1827" w:rsidP="00CC1827">
      <w:pPr>
        <w:spacing w:after="0"/>
        <w:ind w:left="567" w:hanging="567"/>
        <w:jc w:val="both"/>
        <w:rPr>
          <w:rFonts w:ascii="Palatino Linotype" w:hAnsi="Palatino Linotype"/>
          <w:sz w:val="20"/>
          <w:szCs w:val="20"/>
        </w:rPr>
      </w:pPr>
      <w:r>
        <w:rPr>
          <w:rFonts w:ascii="Palatino Linotype" w:hAnsi="Palatino Linotype"/>
          <w:sz w:val="20"/>
          <w:szCs w:val="20"/>
          <w:lang w:val="id-ID"/>
        </w:rPr>
        <w:t xml:space="preserve">Mardiasmo. 2013. </w:t>
      </w:r>
      <w:r>
        <w:rPr>
          <w:rFonts w:ascii="Palatino Linotype" w:hAnsi="Palatino Linotype"/>
          <w:i/>
          <w:sz w:val="20"/>
          <w:szCs w:val="20"/>
          <w:lang w:val="id-ID"/>
        </w:rPr>
        <w:t xml:space="preserve">Perpajakan, Edisi Revisi 2011. </w:t>
      </w:r>
      <w:r>
        <w:rPr>
          <w:rFonts w:ascii="Palatino Linotype" w:hAnsi="Palatino Linotype"/>
          <w:sz w:val="20"/>
          <w:szCs w:val="20"/>
          <w:lang w:val="id-ID"/>
        </w:rPr>
        <w:t>Yogyakarta: Penerbit Andi.</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Nurmantu, Safri.2005. Pengantar Perpajakan. Jakarta: Penerbit Granit.</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proofErr w:type="gramStart"/>
      <w:r w:rsidRPr="00D434DA">
        <w:rPr>
          <w:rFonts w:ascii="Palatino Linotype" w:hAnsi="Palatino Linotype" w:cs="Times New Roman"/>
          <w:sz w:val="20"/>
          <w:szCs w:val="20"/>
        </w:rPr>
        <w:t>Observation and Research Taxtation.</w:t>
      </w:r>
      <w:proofErr w:type="gramEnd"/>
      <w:r w:rsidRPr="00D434DA">
        <w:rPr>
          <w:rFonts w:ascii="Palatino Linotype" w:hAnsi="Palatino Linotype" w:cs="Times New Roman"/>
          <w:sz w:val="20"/>
          <w:szCs w:val="20"/>
        </w:rPr>
        <w:t xml:space="preserve"> 2013.</w:t>
      </w:r>
      <w:r w:rsidRPr="00D434DA">
        <w:rPr>
          <w:rFonts w:ascii="Palatino Linotype" w:hAnsi="Palatino Linotype" w:cs="Times New Roman"/>
          <w:i/>
          <w:sz w:val="20"/>
          <w:szCs w:val="20"/>
        </w:rPr>
        <w:t>Peraturan Pemerintah Republik Indonesia Nomor 46 Tahun 2013 tentang Pajak Penghasilan atas Penghasilan dari Usaha yang Diterima atau Diperoleh Wajib Pajak yang Memiliki Peredaran Bruto tertentu.</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Peraturan Pemerintah Nomor 46 Tahun 2013 Tentang Pajak Penghasilan Atas Penghasilan Dari Usaha Yang Diterima Atau Diperoleh Wajib Pajak Yang Memiliki Peredaran Bruto Tertentu</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Pemerintah, RI. 2013. Undang-undang Pajak Nomor 28 Tahun 2007 tentang Perubahan Ketiga atas Undang-undang Nomor 6 Tahun 1983 tentang Ketentuan Umum dan Tata Cara Perpajakan, Jakarta.</w:t>
      </w:r>
    </w:p>
    <w:p w:rsidR="00CC1827" w:rsidRPr="00D434DA" w:rsidRDefault="00CC1827" w:rsidP="00CC1827">
      <w:pPr>
        <w:pStyle w:val="ListParagraph"/>
        <w:spacing w:after="0"/>
        <w:ind w:left="567" w:hanging="567"/>
        <w:jc w:val="both"/>
        <w:rPr>
          <w:rFonts w:ascii="Palatino Linotype" w:hAnsi="Palatino Linotype" w:cs="Times New Roman"/>
          <w:bCs/>
          <w:sz w:val="20"/>
          <w:szCs w:val="20"/>
        </w:rPr>
      </w:pPr>
      <w:r w:rsidRPr="00D434DA">
        <w:rPr>
          <w:rFonts w:ascii="Palatino Linotype" w:hAnsi="Palatino Linotype" w:cs="Times New Roman"/>
          <w:sz w:val="20"/>
          <w:szCs w:val="20"/>
        </w:rPr>
        <w:t>Priambudi, Adam Adiansah A. 2013.</w:t>
      </w:r>
      <w:r w:rsidRPr="00D434DA">
        <w:rPr>
          <w:rFonts w:ascii="Palatino Linotype" w:hAnsi="Palatino Linotype" w:cs="Times New Roman"/>
          <w:i/>
          <w:sz w:val="20"/>
          <w:szCs w:val="20"/>
        </w:rPr>
        <w:t xml:space="preserve">Pengaruh Pemahaman Perpajakan, Tarif Pajak, Sanksi, Serta Pelayanan Perpajakan Terhadap Kepatuhan Wajib Pajak UMKM di Kota Surabaya. </w:t>
      </w:r>
      <w:proofErr w:type="gramStart"/>
      <w:r w:rsidRPr="00D434DA">
        <w:rPr>
          <w:rFonts w:ascii="Palatino Linotype" w:hAnsi="Palatino Linotype" w:cs="Times New Roman"/>
          <w:sz w:val="20"/>
          <w:szCs w:val="20"/>
        </w:rPr>
        <w:t>Skripsi.</w:t>
      </w:r>
      <w:proofErr w:type="gramEnd"/>
      <w:r w:rsidRPr="00D434DA">
        <w:rPr>
          <w:rFonts w:ascii="Palatino Linotype" w:hAnsi="Palatino Linotype" w:cs="Times New Roman"/>
          <w:sz w:val="20"/>
          <w:szCs w:val="20"/>
        </w:rPr>
        <w:t xml:space="preserve"> </w:t>
      </w:r>
      <w:proofErr w:type="gramStart"/>
      <w:r w:rsidRPr="00D434DA">
        <w:rPr>
          <w:rFonts w:ascii="Palatino Linotype" w:hAnsi="Palatino Linotype" w:cs="Times New Roman"/>
          <w:sz w:val="20"/>
          <w:szCs w:val="20"/>
        </w:rPr>
        <w:t>Universitas Brawijaya Malang</w:t>
      </w:r>
      <w:r w:rsidRPr="00D434DA">
        <w:rPr>
          <w:rFonts w:ascii="Palatino Linotype" w:hAnsi="Palatino Linotype" w:cs="Times New Roman"/>
          <w:bCs/>
          <w:sz w:val="20"/>
          <w:szCs w:val="20"/>
        </w:rPr>
        <w:t>.</w:t>
      </w:r>
      <w:proofErr w:type="gramEnd"/>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Resmi, Siti. 2013</w:t>
      </w:r>
      <w:proofErr w:type="gramStart"/>
      <w:r w:rsidRPr="00D434DA">
        <w:rPr>
          <w:rFonts w:ascii="Palatino Linotype" w:hAnsi="Palatino Linotype" w:cs="Times New Roman"/>
          <w:sz w:val="20"/>
          <w:szCs w:val="20"/>
        </w:rPr>
        <w:t>.</w:t>
      </w:r>
      <w:r w:rsidRPr="00D434DA">
        <w:rPr>
          <w:rFonts w:ascii="Palatino Linotype" w:hAnsi="Palatino Linotype" w:cs="Times New Roman"/>
          <w:i/>
          <w:sz w:val="20"/>
          <w:szCs w:val="20"/>
        </w:rPr>
        <w:t>Perpajakan</w:t>
      </w:r>
      <w:proofErr w:type="gramEnd"/>
      <w:r w:rsidRPr="00D434DA">
        <w:rPr>
          <w:rFonts w:ascii="Palatino Linotype" w:hAnsi="Palatino Linotype" w:cs="Times New Roman"/>
          <w:i/>
          <w:sz w:val="20"/>
          <w:szCs w:val="20"/>
        </w:rPr>
        <w:t>: Teori dan Kasus Edisi 7.</w:t>
      </w:r>
      <w:r w:rsidRPr="00D434DA">
        <w:rPr>
          <w:rFonts w:ascii="Palatino Linotype" w:hAnsi="Palatino Linotype" w:cs="Times New Roman"/>
          <w:sz w:val="20"/>
          <w:szCs w:val="20"/>
        </w:rPr>
        <w:t>Jakarta: Penerbit Salemba.</w:t>
      </w:r>
    </w:p>
    <w:p w:rsidR="00CC1827" w:rsidRPr="00D434DA" w:rsidRDefault="00CC1827" w:rsidP="00CC1827">
      <w:pPr>
        <w:pStyle w:val="ListParagraph"/>
        <w:spacing w:after="0"/>
        <w:ind w:left="567" w:hanging="567"/>
        <w:jc w:val="both"/>
        <w:rPr>
          <w:rFonts w:ascii="Palatino Linotype" w:hAnsi="Palatino Linotype" w:cs="Times New Roman"/>
          <w:color w:val="000000" w:themeColor="text1"/>
          <w:sz w:val="20"/>
          <w:szCs w:val="20"/>
        </w:rPr>
      </w:pPr>
      <w:r w:rsidRPr="00D434DA">
        <w:rPr>
          <w:rFonts w:ascii="Palatino Linotype" w:hAnsi="Palatino Linotype" w:cs="Times New Roman"/>
          <w:color w:val="000000" w:themeColor="text1"/>
          <w:sz w:val="20"/>
          <w:szCs w:val="20"/>
        </w:rPr>
        <w:t>Resyniar, Gandhys. 2014</w:t>
      </w:r>
      <w:proofErr w:type="gramStart"/>
      <w:r w:rsidRPr="00D434DA">
        <w:rPr>
          <w:rFonts w:ascii="Palatino Linotype" w:hAnsi="Palatino Linotype" w:cs="Times New Roman"/>
          <w:color w:val="000000" w:themeColor="text1"/>
          <w:sz w:val="20"/>
          <w:szCs w:val="20"/>
        </w:rPr>
        <w:t>.</w:t>
      </w:r>
      <w:r w:rsidRPr="00D434DA">
        <w:rPr>
          <w:rFonts w:ascii="Palatino Linotype" w:hAnsi="Palatino Linotype" w:cs="Times New Roman"/>
          <w:i/>
          <w:color w:val="000000" w:themeColor="text1"/>
          <w:sz w:val="20"/>
          <w:szCs w:val="20"/>
        </w:rPr>
        <w:t>Persepsi</w:t>
      </w:r>
      <w:proofErr w:type="gramEnd"/>
      <w:r w:rsidRPr="00D434DA">
        <w:rPr>
          <w:rFonts w:ascii="Palatino Linotype" w:hAnsi="Palatino Linotype" w:cs="Times New Roman"/>
          <w:i/>
          <w:color w:val="000000" w:themeColor="text1"/>
          <w:sz w:val="20"/>
          <w:szCs w:val="20"/>
        </w:rPr>
        <w:t xml:space="preserve"> Pelaku Usaha Mikro Kecil Menengah (UMKM) terhadap penerapan PP No. 46 Tahun 2013. </w:t>
      </w:r>
      <w:proofErr w:type="gramStart"/>
      <w:r w:rsidRPr="00D434DA">
        <w:rPr>
          <w:rFonts w:ascii="Palatino Linotype" w:hAnsi="Palatino Linotype" w:cs="Times New Roman"/>
          <w:color w:val="000000" w:themeColor="text1"/>
          <w:sz w:val="20"/>
          <w:szCs w:val="20"/>
        </w:rPr>
        <w:t>Skripsi.</w:t>
      </w:r>
      <w:proofErr w:type="gramEnd"/>
      <w:r w:rsidRPr="00D434DA">
        <w:rPr>
          <w:rFonts w:ascii="Palatino Linotype" w:hAnsi="Palatino Linotype" w:cs="Times New Roman"/>
          <w:color w:val="000000" w:themeColor="text1"/>
          <w:sz w:val="20"/>
          <w:szCs w:val="20"/>
        </w:rPr>
        <w:t xml:space="preserve"> </w:t>
      </w:r>
      <w:proofErr w:type="gramStart"/>
      <w:r w:rsidRPr="00D434DA">
        <w:rPr>
          <w:rFonts w:ascii="Palatino Linotype" w:hAnsi="Palatino Linotype" w:cs="Times New Roman"/>
          <w:color w:val="000000" w:themeColor="text1"/>
          <w:sz w:val="20"/>
          <w:szCs w:val="20"/>
        </w:rPr>
        <w:t>Universitas Brawijaya Malang.</w:t>
      </w:r>
      <w:proofErr w:type="gramEnd"/>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 xml:space="preserve">Sanusi, Ahmad. 2011. </w:t>
      </w:r>
      <w:r w:rsidRPr="00D434DA">
        <w:rPr>
          <w:rFonts w:ascii="Palatino Linotype" w:hAnsi="Palatino Linotype" w:cs="Times New Roman"/>
          <w:i/>
          <w:sz w:val="20"/>
          <w:szCs w:val="20"/>
        </w:rPr>
        <w:t xml:space="preserve">Metode Penelitian Bisnis. </w:t>
      </w:r>
      <w:r w:rsidRPr="00D434DA">
        <w:rPr>
          <w:rFonts w:ascii="Palatino Linotype" w:hAnsi="Palatino Linotype" w:cs="Times New Roman"/>
          <w:sz w:val="20"/>
          <w:szCs w:val="20"/>
        </w:rPr>
        <w:t>Jakarta: Salemba Empat</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 xml:space="preserve">Siti Kurnia Rahayu. 2010. </w:t>
      </w:r>
      <w:r w:rsidRPr="00D434DA">
        <w:rPr>
          <w:rFonts w:ascii="Palatino Linotype" w:hAnsi="Palatino Linotype" w:cs="Times New Roman"/>
          <w:i/>
          <w:iCs/>
          <w:sz w:val="20"/>
          <w:szCs w:val="20"/>
        </w:rPr>
        <w:t>Perpajakan Indonesia</w:t>
      </w:r>
      <w:r w:rsidRPr="00D434DA">
        <w:rPr>
          <w:rFonts w:ascii="Palatino Linotype" w:hAnsi="Palatino Linotype" w:cs="Times New Roman"/>
          <w:sz w:val="20"/>
          <w:szCs w:val="20"/>
        </w:rPr>
        <w:t>. Yogyakarta</w:t>
      </w:r>
      <w:proofErr w:type="gramStart"/>
      <w:r w:rsidRPr="00D434DA">
        <w:rPr>
          <w:rFonts w:ascii="Palatino Linotype" w:hAnsi="Palatino Linotype" w:cs="Times New Roman"/>
          <w:sz w:val="20"/>
          <w:szCs w:val="20"/>
        </w:rPr>
        <w:t>:Graha</w:t>
      </w:r>
      <w:proofErr w:type="gramEnd"/>
      <w:r w:rsidRPr="00D434DA">
        <w:rPr>
          <w:rFonts w:ascii="Palatino Linotype" w:hAnsi="Palatino Linotype" w:cs="Times New Roman"/>
          <w:sz w:val="20"/>
          <w:szCs w:val="20"/>
        </w:rPr>
        <w:t xml:space="preserve"> Ilmu</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 xml:space="preserve">Saribu, Astri. </w:t>
      </w:r>
      <w:proofErr w:type="gramStart"/>
      <w:r w:rsidRPr="00D434DA">
        <w:rPr>
          <w:rFonts w:ascii="Palatino Linotype" w:hAnsi="Palatino Linotype" w:cs="Times New Roman"/>
          <w:sz w:val="20"/>
          <w:szCs w:val="20"/>
        </w:rPr>
        <w:t>C.N.D., dan Akie.</w:t>
      </w:r>
      <w:proofErr w:type="gramEnd"/>
      <w:r w:rsidRPr="00D434DA">
        <w:rPr>
          <w:rFonts w:ascii="Palatino Linotype" w:hAnsi="Palatino Linotype" w:cs="Times New Roman"/>
          <w:sz w:val="20"/>
          <w:szCs w:val="20"/>
        </w:rPr>
        <w:t xml:space="preserve"> </w:t>
      </w:r>
      <w:proofErr w:type="gramStart"/>
      <w:r w:rsidRPr="00D434DA">
        <w:rPr>
          <w:rFonts w:ascii="Palatino Linotype" w:hAnsi="Palatino Linotype" w:cs="Times New Roman"/>
          <w:sz w:val="20"/>
          <w:szCs w:val="20"/>
        </w:rPr>
        <w:t>Rusaktiva.</w:t>
      </w:r>
      <w:proofErr w:type="gramEnd"/>
      <w:r w:rsidRPr="00D434DA">
        <w:rPr>
          <w:rFonts w:ascii="Palatino Linotype" w:hAnsi="Palatino Linotype" w:cs="Times New Roman"/>
          <w:sz w:val="20"/>
          <w:szCs w:val="20"/>
        </w:rPr>
        <w:t xml:space="preserve"> </w:t>
      </w:r>
      <w:proofErr w:type="gramStart"/>
      <w:r w:rsidRPr="00D434DA">
        <w:rPr>
          <w:rFonts w:ascii="Palatino Linotype" w:hAnsi="Palatino Linotype" w:cs="Times New Roman"/>
          <w:sz w:val="20"/>
          <w:szCs w:val="20"/>
        </w:rPr>
        <w:t>R..</w:t>
      </w:r>
      <w:proofErr w:type="gramEnd"/>
      <w:r w:rsidRPr="00D434DA">
        <w:rPr>
          <w:rFonts w:ascii="Palatino Linotype" w:hAnsi="Palatino Linotype" w:cs="Times New Roman"/>
          <w:sz w:val="20"/>
          <w:szCs w:val="20"/>
        </w:rPr>
        <w:t xml:space="preserve"> 2014. </w:t>
      </w:r>
      <w:proofErr w:type="gramStart"/>
      <w:r w:rsidRPr="00D434DA">
        <w:rPr>
          <w:rFonts w:ascii="Palatino Linotype" w:hAnsi="Palatino Linotype" w:cs="Times New Roman"/>
          <w:i/>
          <w:sz w:val="20"/>
          <w:szCs w:val="20"/>
        </w:rPr>
        <w:t xml:space="preserve">Pengaruh Penerapan PP No. </w:t>
      </w:r>
      <w:r>
        <w:rPr>
          <w:rFonts w:ascii="Palatino Linotype" w:hAnsi="Palatino Linotype" w:cs="Times New Roman"/>
          <w:i/>
          <w:sz w:val="20"/>
          <w:szCs w:val="20"/>
        </w:rPr>
        <w:t>46 Tahun 2013 terhadap Tingkat P</w:t>
      </w:r>
      <w:r w:rsidRPr="00D434DA">
        <w:rPr>
          <w:rFonts w:ascii="Palatino Linotype" w:hAnsi="Palatino Linotype" w:cs="Times New Roman"/>
          <w:i/>
          <w:sz w:val="20"/>
          <w:szCs w:val="20"/>
        </w:rPr>
        <w:t>e</w:t>
      </w:r>
      <w:r>
        <w:rPr>
          <w:rFonts w:ascii="Palatino Linotype" w:hAnsi="Palatino Linotype" w:cs="Times New Roman"/>
          <w:i/>
          <w:sz w:val="20"/>
          <w:szCs w:val="20"/>
        </w:rPr>
        <w:t>rtumbuhan Wajib Pajak UMKM dan P</w:t>
      </w:r>
      <w:r w:rsidRPr="00D434DA">
        <w:rPr>
          <w:rFonts w:ascii="Palatino Linotype" w:hAnsi="Palatino Linotype" w:cs="Times New Roman"/>
          <w:i/>
          <w:sz w:val="20"/>
          <w:szCs w:val="20"/>
        </w:rPr>
        <w:t>enerimaan PPh Pasal 4 Ayat (2) (Studi Kasus pada KPP Pratama Malang Selatan).</w:t>
      </w:r>
      <w:proofErr w:type="gramEnd"/>
      <w:r w:rsidRPr="00D434DA">
        <w:rPr>
          <w:rFonts w:ascii="Palatino Linotype" w:hAnsi="Palatino Linotype" w:cs="Times New Roman"/>
          <w:i/>
          <w:sz w:val="20"/>
          <w:szCs w:val="20"/>
        </w:rPr>
        <w:t xml:space="preserve"> </w:t>
      </w:r>
      <w:proofErr w:type="gramStart"/>
      <w:r w:rsidRPr="00D434DA">
        <w:rPr>
          <w:rFonts w:ascii="Palatino Linotype" w:hAnsi="Palatino Linotype" w:cs="Times New Roman"/>
          <w:sz w:val="20"/>
          <w:szCs w:val="20"/>
        </w:rPr>
        <w:t>Jurnal Ilmiah mahesa FEB Vol. 2 No. 2.</w:t>
      </w:r>
      <w:proofErr w:type="gramEnd"/>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Sekaran, Uma. 2006</w:t>
      </w:r>
      <w:proofErr w:type="gramStart"/>
      <w:r w:rsidRPr="00D434DA">
        <w:rPr>
          <w:rFonts w:ascii="Palatino Linotype" w:hAnsi="Palatino Linotype" w:cs="Times New Roman"/>
          <w:sz w:val="20"/>
          <w:szCs w:val="20"/>
        </w:rPr>
        <w:t>.</w:t>
      </w:r>
      <w:r w:rsidRPr="00D434DA">
        <w:rPr>
          <w:rFonts w:ascii="Palatino Linotype" w:hAnsi="Palatino Linotype" w:cs="Times New Roman"/>
          <w:i/>
          <w:sz w:val="20"/>
          <w:szCs w:val="20"/>
        </w:rPr>
        <w:t>Research</w:t>
      </w:r>
      <w:proofErr w:type="gramEnd"/>
      <w:r w:rsidRPr="00D434DA">
        <w:rPr>
          <w:rFonts w:ascii="Palatino Linotype" w:hAnsi="Palatino Linotype" w:cs="Times New Roman"/>
          <w:i/>
          <w:sz w:val="20"/>
          <w:szCs w:val="20"/>
        </w:rPr>
        <w:t xml:space="preserve"> Methods For Business.</w:t>
      </w:r>
      <w:r w:rsidRPr="00D434DA">
        <w:rPr>
          <w:rFonts w:ascii="Palatino Linotype" w:hAnsi="Palatino Linotype" w:cs="Times New Roman"/>
          <w:sz w:val="20"/>
          <w:szCs w:val="20"/>
        </w:rPr>
        <w:t>Jakarta: Salemba Empat.</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 xml:space="preserve">Suandy, Erly.2008. </w:t>
      </w:r>
      <w:r w:rsidRPr="00D434DA">
        <w:rPr>
          <w:rFonts w:ascii="Palatino Linotype" w:hAnsi="Palatino Linotype" w:cs="Times New Roman"/>
          <w:i/>
          <w:sz w:val="20"/>
          <w:szCs w:val="20"/>
        </w:rPr>
        <w:t>Perencanaan Pajak</w:t>
      </w:r>
      <w:r w:rsidRPr="00D434DA">
        <w:rPr>
          <w:rFonts w:ascii="Palatino Linotype" w:hAnsi="Palatino Linotype" w:cs="Times New Roman"/>
          <w:sz w:val="20"/>
          <w:szCs w:val="20"/>
        </w:rPr>
        <w:t>. Jakarta: Salemba Empat</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r w:rsidRPr="00D434DA">
        <w:rPr>
          <w:rFonts w:ascii="Palatino Linotype" w:hAnsi="Palatino Linotype" w:cs="Times New Roman"/>
          <w:sz w:val="20"/>
          <w:szCs w:val="20"/>
        </w:rPr>
        <w:t xml:space="preserve">Suandy, Erly. 2014. </w:t>
      </w:r>
      <w:r w:rsidRPr="00D434DA">
        <w:rPr>
          <w:rFonts w:ascii="Palatino Linotype" w:hAnsi="Palatino Linotype" w:cs="Times New Roman"/>
          <w:i/>
          <w:sz w:val="20"/>
          <w:szCs w:val="20"/>
        </w:rPr>
        <w:t xml:space="preserve">Hukum Pajak, Edisi 6. </w:t>
      </w:r>
      <w:r w:rsidRPr="00D434DA">
        <w:rPr>
          <w:rFonts w:ascii="Palatino Linotype" w:hAnsi="Palatino Linotype" w:cs="Times New Roman"/>
          <w:sz w:val="20"/>
          <w:szCs w:val="20"/>
        </w:rPr>
        <w:t>Jakarta: Salemba Empat</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proofErr w:type="gramStart"/>
      <w:r w:rsidRPr="00D434DA">
        <w:rPr>
          <w:rFonts w:ascii="Palatino Linotype" w:hAnsi="Palatino Linotype" w:cs="Times New Roman"/>
          <w:sz w:val="20"/>
          <w:szCs w:val="20"/>
        </w:rPr>
        <w:t>Sugiyono.</w:t>
      </w:r>
      <w:proofErr w:type="gramEnd"/>
      <w:r w:rsidRPr="00D434DA">
        <w:rPr>
          <w:rFonts w:ascii="Palatino Linotype" w:hAnsi="Palatino Linotype" w:cs="Times New Roman"/>
          <w:sz w:val="20"/>
          <w:szCs w:val="20"/>
        </w:rPr>
        <w:t xml:space="preserve"> 2009. </w:t>
      </w:r>
      <w:r w:rsidRPr="00D434DA">
        <w:rPr>
          <w:rFonts w:ascii="Palatino Linotype" w:hAnsi="Palatino Linotype" w:cs="Times New Roman"/>
          <w:i/>
          <w:sz w:val="20"/>
          <w:szCs w:val="20"/>
        </w:rPr>
        <w:t>Metode Penelitian Bisnis (Pendekatan Kuantitatif, Kualitatif dan R&amp;D)</w:t>
      </w:r>
      <w:r w:rsidRPr="00D434DA">
        <w:rPr>
          <w:rFonts w:ascii="Palatino Linotype" w:hAnsi="Palatino Linotype" w:cs="Times New Roman"/>
          <w:sz w:val="20"/>
          <w:szCs w:val="20"/>
        </w:rPr>
        <w:t>. Bandung: Alfabeta.</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proofErr w:type="gramStart"/>
      <w:r w:rsidRPr="00D434DA">
        <w:rPr>
          <w:rFonts w:ascii="Palatino Linotype" w:hAnsi="Palatino Linotype" w:cs="Times New Roman"/>
          <w:sz w:val="20"/>
          <w:szCs w:val="20"/>
        </w:rPr>
        <w:t>Sugiyono.</w:t>
      </w:r>
      <w:proofErr w:type="gramEnd"/>
      <w:r w:rsidRPr="00D434DA">
        <w:rPr>
          <w:rFonts w:ascii="Palatino Linotype" w:hAnsi="Palatino Linotype" w:cs="Times New Roman"/>
          <w:sz w:val="20"/>
          <w:szCs w:val="20"/>
        </w:rPr>
        <w:t xml:space="preserve"> 2011. </w:t>
      </w:r>
      <w:r w:rsidRPr="00D434DA">
        <w:rPr>
          <w:rFonts w:ascii="Palatino Linotype" w:hAnsi="Palatino Linotype" w:cs="Times New Roman"/>
          <w:i/>
          <w:sz w:val="20"/>
          <w:szCs w:val="20"/>
        </w:rPr>
        <w:t xml:space="preserve">Statistika untuk Penelitian. </w:t>
      </w:r>
      <w:proofErr w:type="gramStart"/>
      <w:r w:rsidRPr="00D434DA">
        <w:rPr>
          <w:rFonts w:ascii="Palatino Linotype" w:hAnsi="Palatino Linotype" w:cs="Times New Roman"/>
          <w:sz w:val="20"/>
          <w:szCs w:val="20"/>
        </w:rPr>
        <w:t>Cetakan ke-15.</w:t>
      </w:r>
      <w:proofErr w:type="gramEnd"/>
      <w:r w:rsidRPr="00D434DA">
        <w:rPr>
          <w:rFonts w:ascii="Palatino Linotype" w:hAnsi="Palatino Linotype" w:cs="Times New Roman"/>
          <w:sz w:val="20"/>
          <w:szCs w:val="20"/>
        </w:rPr>
        <w:t xml:space="preserve"> Bandung: Alfabeta</w:t>
      </w:r>
    </w:p>
    <w:p w:rsidR="00CC1827" w:rsidRPr="00D434DA" w:rsidRDefault="00CC1827" w:rsidP="00CC1827">
      <w:pPr>
        <w:pStyle w:val="ListParagraph"/>
        <w:spacing w:after="0"/>
        <w:ind w:left="567" w:hanging="567"/>
        <w:jc w:val="both"/>
        <w:rPr>
          <w:rFonts w:ascii="Palatino Linotype" w:hAnsi="Palatino Linotype" w:cs="Times New Roman"/>
          <w:sz w:val="20"/>
          <w:szCs w:val="20"/>
        </w:rPr>
      </w:pPr>
      <w:proofErr w:type="gramStart"/>
      <w:r w:rsidRPr="00D434DA">
        <w:rPr>
          <w:rFonts w:ascii="Palatino Linotype" w:eastAsia="Times New Roman" w:hAnsi="Palatino Linotype" w:cs="Times New Roman"/>
          <w:sz w:val="20"/>
          <w:szCs w:val="20"/>
        </w:rPr>
        <w:t>Sugiyono.</w:t>
      </w:r>
      <w:proofErr w:type="gramEnd"/>
      <w:r w:rsidRPr="00D434DA">
        <w:rPr>
          <w:rFonts w:ascii="Palatino Linotype" w:eastAsia="Times New Roman" w:hAnsi="Palatino Linotype" w:cs="Times New Roman"/>
          <w:sz w:val="20"/>
          <w:szCs w:val="20"/>
        </w:rPr>
        <w:t xml:space="preserve"> 2013. </w:t>
      </w:r>
      <w:r w:rsidRPr="00D434DA">
        <w:rPr>
          <w:rFonts w:ascii="Palatino Linotype" w:eastAsia="Times New Roman" w:hAnsi="Palatino Linotype" w:cs="Times New Roman"/>
          <w:i/>
          <w:sz w:val="20"/>
          <w:szCs w:val="20"/>
        </w:rPr>
        <w:t>Metode Penelitian Kuantitatif, Kualitatif dan R&amp;D.</w:t>
      </w:r>
      <w:r w:rsidRPr="00D434DA">
        <w:rPr>
          <w:rFonts w:ascii="Palatino Linotype" w:eastAsia="Times New Roman" w:hAnsi="Palatino Linotype" w:cs="Times New Roman"/>
          <w:sz w:val="20"/>
          <w:szCs w:val="20"/>
        </w:rPr>
        <w:t xml:space="preserve"> Cetakan ke-19. Bandung: Alfabeta</w:t>
      </w:r>
    </w:p>
    <w:p w:rsidR="00CC1827" w:rsidRPr="00D434DA" w:rsidRDefault="00CC1827" w:rsidP="00CC1827">
      <w:pPr>
        <w:spacing w:after="0"/>
        <w:ind w:left="567" w:hanging="567"/>
        <w:jc w:val="both"/>
        <w:rPr>
          <w:rFonts w:ascii="Palatino Linotype" w:eastAsia="Times New Roman" w:hAnsi="Palatino Linotype"/>
          <w:sz w:val="20"/>
          <w:szCs w:val="20"/>
        </w:rPr>
      </w:pPr>
      <w:r>
        <w:rPr>
          <w:rFonts w:ascii="Palatino Linotype" w:eastAsia="Times New Roman" w:hAnsi="Palatino Linotype"/>
          <w:sz w:val="20"/>
          <w:szCs w:val="20"/>
          <w:lang w:val="id-ID"/>
        </w:rPr>
        <w:t>Strauss, Anselm dan corbin, Juliet. 1990.</w:t>
      </w:r>
      <w:r w:rsidRPr="00D434DA">
        <w:rPr>
          <w:rFonts w:ascii="Palatino Linotype" w:eastAsia="Times New Roman" w:hAnsi="Palatino Linotype"/>
          <w:sz w:val="20"/>
          <w:szCs w:val="20"/>
        </w:rPr>
        <w:t xml:space="preserve"> </w:t>
      </w:r>
      <w:r w:rsidRPr="00D434DA">
        <w:rPr>
          <w:rFonts w:ascii="Palatino Linotype" w:eastAsia="Times New Roman" w:hAnsi="Palatino Linotype"/>
          <w:i/>
          <w:sz w:val="20"/>
          <w:szCs w:val="20"/>
        </w:rPr>
        <w:t xml:space="preserve">Basics of Qualitative Research: Grounded Theory Procedures and Techniques. </w:t>
      </w:r>
      <w:r w:rsidRPr="00D434DA">
        <w:rPr>
          <w:rFonts w:ascii="Palatino Linotype" w:eastAsia="Times New Roman" w:hAnsi="Palatino Linotype"/>
          <w:sz w:val="20"/>
          <w:szCs w:val="20"/>
        </w:rPr>
        <w:t>California: SAGE Publication, Inc.</w:t>
      </w:r>
    </w:p>
    <w:p w:rsidR="00CC1827" w:rsidRDefault="00CC1827" w:rsidP="00CC1827">
      <w:pPr>
        <w:spacing w:after="0"/>
        <w:ind w:left="567" w:hanging="567"/>
        <w:jc w:val="both"/>
        <w:rPr>
          <w:rFonts w:ascii="Palatino Linotype" w:eastAsia="Times New Roman" w:hAnsi="Palatino Linotype"/>
          <w:sz w:val="20"/>
          <w:szCs w:val="20"/>
          <w:lang w:val="id-ID"/>
        </w:rPr>
      </w:pPr>
      <w:r>
        <w:rPr>
          <w:rFonts w:ascii="Palatino Linotype" w:eastAsia="Times New Roman" w:hAnsi="Palatino Linotype"/>
          <w:sz w:val="20"/>
          <w:szCs w:val="20"/>
          <w:lang w:val="id-ID"/>
        </w:rPr>
        <w:t xml:space="preserve">Tulus, Tambunan. 2013. </w:t>
      </w:r>
      <w:r>
        <w:rPr>
          <w:rFonts w:ascii="Palatino Linotype" w:eastAsia="Times New Roman" w:hAnsi="Palatino Linotype"/>
          <w:i/>
          <w:sz w:val="20"/>
          <w:szCs w:val="20"/>
          <w:lang w:val="id-ID"/>
        </w:rPr>
        <w:t xml:space="preserve">Dampak dari Kebijakan “Satu Persen” Pajak pada UMKM. </w:t>
      </w:r>
      <w:r>
        <w:rPr>
          <w:rFonts w:ascii="Palatino Linotype" w:eastAsia="Times New Roman" w:hAnsi="Palatino Linotype"/>
          <w:sz w:val="20"/>
          <w:szCs w:val="20"/>
          <w:lang w:val="id-ID"/>
        </w:rPr>
        <w:t>Jurnal Pengkajian Koperasi dan UKM. (Vol. 8 – Oktober 2013. Hlm. 1-20.</w:t>
      </w:r>
    </w:p>
    <w:p w:rsidR="00CC1827" w:rsidRDefault="00CC1827" w:rsidP="00CC1827">
      <w:pPr>
        <w:spacing w:after="0"/>
        <w:ind w:left="567" w:hanging="567"/>
        <w:jc w:val="both"/>
        <w:rPr>
          <w:rFonts w:ascii="Palatino Linotype" w:eastAsia="Times New Roman" w:hAnsi="Palatino Linotype"/>
          <w:sz w:val="20"/>
          <w:szCs w:val="20"/>
          <w:lang w:val="id-ID"/>
        </w:rPr>
      </w:pPr>
      <w:r>
        <w:rPr>
          <w:rFonts w:ascii="Palatino Linotype" w:eastAsia="Times New Roman" w:hAnsi="Palatino Linotype"/>
          <w:sz w:val="20"/>
          <w:szCs w:val="20"/>
          <w:lang w:val="id-ID"/>
        </w:rPr>
        <w:t xml:space="preserve">Waluyo. 2014. </w:t>
      </w:r>
      <w:r>
        <w:rPr>
          <w:rFonts w:ascii="Palatino Linotype" w:eastAsia="Times New Roman" w:hAnsi="Palatino Linotype"/>
          <w:i/>
          <w:sz w:val="20"/>
          <w:szCs w:val="20"/>
          <w:lang w:val="id-ID"/>
        </w:rPr>
        <w:t xml:space="preserve">Perpajakan Indonesia. </w:t>
      </w:r>
      <w:r>
        <w:rPr>
          <w:rFonts w:ascii="Palatino Linotype" w:eastAsia="Times New Roman" w:hAnsi="Palatino Linotype"/>
          <w:sz w:val="20"/>
          <w:szCs w:val="20"/>
          <w:lang w:val="id-ID"/>
        </w:rPr>
        <w:t>Jakarta: Salemba Empat.</w:t>
      </w:r>
    </w:p>
    <w:p w:rsidR="00CC1827" w:rsidRPr="00C04804" w:rsidRDefault="00CC1827" w:rsidP="00CC1827">
      <w:pPr>
        <w:spacing w:after="0"/>
        <w:ind w:left="1134" w:hanging="1134"/>
        <w:jc w:val="both"/>
        <w:rPr>
          <w:rFonts w:ascii="Palatino Linotype" w:hAnsi="Palatino Linotype"/>
          <w:color w:val="000000" w:themeColor="text1"/>
          <w:sz w:val="20"/>
          <w:szCs w:val="20"/>
        </w:rPr>
      </w:pPr>
      <w:r>
        <w:rPr>
          <w:rFonts w:ascii="Palatino Linotype" w:eastAsia="Times New Roman" w:hAnsi="Palatino Linotype"/>
          <w:sz w:val="20"/>
          <w:szCs w:val="20"/>
          <w:lang w:val="id-ID"/>
        </w:rPr>
        <w:t xml:space="preserve">Widodo, Widi. 2010. </w:t>
      </w:r>
      <w:r w:rsidRPr="00E83DFD">
        <w:rPr>
          <w:rFonts w:ascii="Palatino Linotype" w:eastAsia="Times New Roman" w:hAnsi="Palatino Linotype"/>
          <w:i/>
          <w:sz w:val="20"/>
          <w:szCs w:val="20"/>
          <w:lang w:val="id-ID"/>
        </w:rPr>
        <w:t>Moralitas, Budaya, dan Kepatuhan Pajak</w:t>
      </w:r>
      <w:r>
        <w:rPr>
          <w:rFonts w:ascii="Palatino Linotype" w:eastAsia="Times New Roman" w:hAnsi="Palatino Linotype"/>
          <w:sz w:val="20"/>
          <w:szCs w:val="20"/>
          <w:lang w:val="id-ID"/>
        </w:rPr>
        <w:t>. Bandung: Alfabeta.</w:t>
      </w:r>
      <w:bookmarkStart w:id="0" w:name="_GoBack"/>
      <w:bookmarkEnd w:id="0"/>
    </w:p>
    <w:p w:rsidR="00CC1827" w:rsidRPr="00CC1827" w:rsidRDefault="00CC1827" w:rsidP="00CC1827">
      <w:pPr>
        <w:rPr>
          <w:rFonts w:ascii="Palatino Linotype" w:hAnsi="Palatino Linotype"/>
          <w:sz w:val="20"/>
          <w:szCs w:val="20"/>
          <w:lang w:val="id-ID"/>
        </w:rPr>
      </w:pPr>
    </w:p>
    <w:p w:rsidR="0052330E" w:rsidRDefault="0052330E"/>
    <w:sectPr w:rsidR="0052330E" w:rsidSect="00CC1827">
      <w:headerReference w:type="even" r:id="rId8"/>
      <w:headerReference w:type="default" r:id="rId9"/>
      <w:footerReference w:type="default" r:id="rId10"/>
      <w:headerReference w:type="first" r:id="rId11"/>
      <w:footerReference w:type="first" r:id="rId12"/>
      <w:pgSz w:w="11907" w:h="16840" w:code="9"/>
      <w:pgMar w:top="1440" w:right="1440" w:bottom="1440" w:left="1440" w:header="1138" w:footer="113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B7" w:rsidRPr="003D694A" w:rsidRDefault="00234456"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Pr="003D694A">
      <w:rPr>
        <w:rFonts w:ascii="Palatino Linotype" w:hAnsi="Palatino Linotype"/>
        <w:color w:val="1D1B11"/>
        <w:sz w:val="20"/>
      </w:rPr>
      <w:fldChar w:fldCharType="separate"/>
    </w:r>
    <w:r>
      <w:rPr>
        <w:rFonts w:ascii="Palatino Linotype" w:hAnsi="Palatino Linotype"/>
        <w:noProof/>
        <w:color w:val="1D1B11"/>
        <w:sz w:val="20"/>
      </w:rPr>
      <w:t>14</w:t>
    </w:r>
    <w:r w:rsidRPr="003D694A">
      <w:rPr>
        <w:rFonts w:ascii="Palatino Linotype" w:hAnsi="Palatino Linotype"/>
        <w:color w:val="1D1B11"/>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B7" w:rsidRPr="003D694A" w:rsidRDefault="00234456" w:rsidP="003D694A">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Pr="003D694A">
      <w:rPr>
        <w:rFonts w:ascii="Palatino Linotype" w:hAnsi="Palatino Linotype"/>
        <w:color w:val="1D1B11"/>
        <w:sz w:val="20"/>
      </w:rPr>
      <w:fldChar w:fldCharType="separate"/>
    </w:r>
    <w:r>
      <w:rPr>
        <w:rFonts w:ascii="Palatino Linotype" w:hAnsi="Palatino Linotype"/>
        <w:noProof/>
        <w:color w:val="1D1B11"/>
        <w:sz w:val="20"/>
      </w:rPr>
      <w:t>1</w:t>
    </w:r>
    <w:r w:rsidRPr="003D694A">
      <w:rPr>
        <w:rFonts w:ascii="Palatino Linotype" w:hAnsi="Palatino Linotype"/>
        <w:color w:val="1D1B11"/>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69" w:rsidRDefault="0023445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BC" w:rsidRPr="00F73ABC" w:rsidRDefault="00234456" w:rsidP="00F73ABC">
    <w:pPr>
      <w:pStyle w:val="Header"/>
      <w:pBdr>
        <w:bottom w:val="single" w:sz="4" w:space="1" w:color="auto"/>
      </w:pBdr>
      <w:rPr>
        <w:rFonts w:ascii="Palatino Linotype" w:hAnsi="Palatino Linotype"/>
        <w:i/>
        <w:sz w:val="20"/>
        <w:szCs w:val="20"/>
      </w:rPr>
    </w:pPr>
    <w:r w:rsidRPr="00F73ABC">
      <w:rPr>
        <w:rFonts w:ascii="Palatino Linotype" w:hAnsi="Palatino Linotype"/>
        <w:i/>
        <w:sz w:val="20"/>
        <w:szCs w:val="20"/>
      </w:rPr>
      <w:t>Judul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BC" w:rsidRPr="003D694A" w:rsidRDefault="00234456" w:rsidP="00F73ABC">
    <w:pPr>
      <w:pStyle w:val="Header"/>
      <w:pBdr>
        <w:bottom w:val="single" w:sz="4" w:space="1" w:color="auto"/>
      </w:pBdr>
      <w:spacing w:after="0" w:line="240" w:lineRule="auto"/>
      <w:rPr>
        <w:rFonts w:ascii="Palatino Linotype" w:hAnsi="Palatino Linotype"/>
        <w:i/>
      </w:rPr>
    </w:pPr>
    <w:r w:rsidRPr="003D694A">
      <w:rPr>
        <w:rFonts w:ascii="Palatino Linotype" w:hAnsi="Palatino Linotype"/>
        <w:i/>
      </w:rPr>
      <w:t xml:space="preserve">Journal </w:t>
    </w:r>
    <w:r w:rsidRPr="003D694A">
      <w:rPr>
        <w:rFonts w:ascii="Palatino Linotype" w:hAnsi="Palatino Linotype"/>
        <w:i/>
      </w:rPr>
      <w:t>Riset</w:t>
    </w:r>
    <w:r>
      <w:rPr>
        <w:rFonts w:ascii="Palatino Linotype" w:hAnsi="Palatino Linotype"/>
        <w:i/>
      </w:rPr>
      <w:t xml:space="preserve"> </w:t>
    </w:r>
    <w:r w:rsidRPr="003D694A">
      <w:rPr>
        <w:rFonts w:ascii="Palatino Linotype" w:hAnsi="Palatino Linotype"/>
        <w:i/>
      </w:rPr>
      <w:t>Mahasiswa</w:t>
    </w:r>
    <w:r>
      <w:rPr>
        <w:rFonts w:ascii="Palatino Linotype" w:hAnsi="Palatino Linotype"/>
        <w:i/>
      </w:rPr>
      <w:t xml:space="preserve"> </w:t>
    </w:r>
    <w:proofErr w:type="gramStart"/>
    <w:r>
      <w:rPr>
        <w:rFonts w:ascii="Palatino Linotype" w:hAnsi="Palatino Linotype"/>
        <w:i/>
      </w:rPr>
      <w:t>Akuntansi(</w:t>
    </w:r>
    <w:proofErr w:type="gramEnd"/>
    <w:r>
      <w:rPr>
        <w:rFonts w:ascii="Palatino Linotype" w:hAnsi="Palatino Linotype"/>
        <w:i/>
      </w:rPr>
      <w:t>JRMA</w:t>
    </w:r>
    <w:r w:rsidRPr="003D694A">
      <w:rPr>
        <w:rFonts w:ascii="Palatino Linotype" w:hAnsi="Palatino Linotype"/>
        <w:i/>
      </w:rPr>
      <w:t>)</w:t>
    </w:r>
  </w:p>
  <w:p w:rsidR="00F73ABC" w:rsidRPr="003D694A" w:rsidRDefault="00234456" w:rsidP="00F73ABC">
    <w:pPr>
      <w:pStyle w:val="Header"/>
      <w:pBdr>
        <w:bottom w:val="single" w:sz="4" w:space="1" w:color="auto"/>
      </w:pBdr>
      <w:spacing w:after="0" w:line="240" w:lineRule="auto"/>
      <w:rPr>
        <w:rFonts w:ascii="Palatino Linotype" w:hAnsi="Palatino Linotype"/>
        <w:i/>
      </w:rPr>
    </w:pPr>
    <w:r w:rsidRPr="003D694A">
      <w:rPr>
        <w:rFonts w:ascii="Palatino Linotype" w:hAnsi="Palatino Linotype"/>
        <w:i/>
      </w:rPr>
      <w:t xml:space="preserve">ISSN: </w:t>
    </w:r>
    <w:r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8C7"/>
    <w:multiLevelType w:val="hybridMultilevel"/>
    <w:tmpl w:val="0FA6D6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A3716B2"/>
    <w:multiLevelType w:val="hybridMultilevel"/>
    <w:tmpl w:val="3A427DD8"/>
    <w:lvl w:ilvl="0" w:tplc="35AEE23C">
      <w:start w:val="1"/>
      <w:numFmt w:val="decimal"/>
      <w:lvlText w:val="%1."/>
      <w:lvlJc w:val="left"/>
      <w:pPr>
        <w:ind w:left="1425" w:hanging="360"/>
      </w:pPr>
      <w:rPr>
        <w:rFonts w:ascii="Palatino Linotype" w:eastAsia="Times New Roman" w:hAnsi="Palatino Linotype" w:cs="Times New Roman"/>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2">
    <w:nsid w:val="13927D89"/>
    <w:multiLevelType w:val="hybridMultilevel"/>
    <w:tmpl w:val="975E6840"/>
    <w:lvl w:ilvl="0" w:tplc="DED0887C">
      <w:start w:val="1"/>
      <w:numFmt w:val="decimal"/>
      <w:lvlText w:val="%1."/>
      <w:lvlJc w:val="left"/>
      <w:pPr>
        <w:ind w:left="927" w:hanging="360"/>
      </w:pPr>
      <w:rPr>
        <w:rFonts w:ascii="Palatino Linotype" w:eastAsia="Calibri" w:hAnsi="Palatino Linotype"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F164EC0"/>
    <w:multiLevelType w:val="hybridMultilevel"/>
    <w:tmpl w:val="54720EEE"/>
    <w:lvl w:ilvl="0" w:tplc="DC5A2792">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4">
    <w:nsid w:val="344B53DC"/>
    <w:multiLevelType w:val="hybridMultilevel"/>
    <w:tmpl w:val="E29C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C96489"/>
    <w:multiLevelType w:val="hybridMultilevel"/>
    <w:tmpl w:val="2778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50C35"/>
    <w:multiLevelType w:val="hybridMultilevel"/>
    <w:tmpl w:val="15B87CAA"/>
    <w:lvl w:ilvl="0" w:tplc="0108CB86">
      <w:start w:val="1"/>
      <w:numFmt w:val="decimal"/>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65251BDE"/>
    <w:multiLevelType w:val="hybridMultilevel"/>
    <w:tmpl w:val="8CA8762A"/>
    <w:lvl w:ilvl="0" w:tplc="CD5CF370">
      <w:start w:val="1"/>
      <w:numFmt w:val="decimal"/>
      <w:lvlText w:val="%1."/>
      <w:lvlJc w:val="left"/>
      <w:pPr>
        <w:ind w:left="1211" w:hanging="360"/>
      </w:pPr>
      <w:rPr>
        <w:rFonts w:ascii="Palatino Linotype" w:eastAsia="Calibri" w:hAnsi="Palatino Linotype"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65511E67"/>
    <w:multiLevelType w:val="hybridMultilevel"/>
    <w:tmpl w:val="8B14E002"/>
    <w:lvl w:ilvl="0" w:tplc="66B00C82">
      <w:start w:val="1"/>
      <w:numFmt w:val="decimal"/>
      <w:lvlText w:val="%1."/>
      <w:lvlJc w:val="left"/>
      <w:pPr>
        <w:ind w:left="720" w:hanging="360"/>
      </w:pPr>
      <w:rPr>
        <w:rFonts w:ascii="Palatino Linotype" w:eastAsiaTheme="minorHAnsi" w:hAnsi="Palatino Linotyp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F5436D"/>
    <w:multiLevelType w:val="hybridMultilevel"/>
    <w:tmpl w:val="C4C2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A4C09"/>
    <w:multiLevelType w:val="hybridMultilevel"/>
    <w:tmpl w:val="0DD4C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DA61036"/>
    <w:multiLevelType w:val="hybridMultilevel"/>
    <w:tmpl w:val="2A54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4"/>
  </w:num>
  <w:num w:numId="6">
    <w:abstractNumId w:val="6"/>
  </w:num>
  <w:num w:numId="7">
    <w:abstractNumId w:val="10"/>
  </w:num>
  <w:num w:numId="8">
    <w:abstractNumId w:val="3"/>
  </w:num>
  <w:num w:numId="9">
    <w:abstractNumId w:val="1"/>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27"/>
    <w:rsid w:val="00234456"/>
    <w:rsid w:val="0052330E"/>
    <w:rsid w:val="00CC18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C182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CC1827"/>
    <w:rPr>
      <w:rFonts w:ascii="Times New Roman" w:eastAsia="Times New Roman" w:hAnsi="Times New Roman" w:cs="Times New Roman"/>
      <w:kern w:val="28"/>
      <w:sz w:val="48"/>
      <w:szCs w:val="48"/>
      <w:lang w:val="en-US"/>
    </w:rPr>
  </w:style>
  <w:style w:type="paragraph" w:styleId="Header">
    <w:name w:val="header"/>
    <w:basedOn w:val="Normal"/>
    <w:link w:val="HeaderChar"/>
    <w:uiPriority w:val="99"/>
    <w:unhideWhenUsed/>
    <w:rsid w:val="00CC1827"/>
    <w:pPr>
      <w:tabs>
        <w:tab w:val="center" w:pos="4680"/>
        <w:tab w:val="right" w:pos="9360"/>
      </w:tabs>
    </w:pPr>
  </w:style>
  <w:style w:type="character" w:customStyle="1" w:styleId="HeaderChar">
    <w:name w:val="Header Char"/>
    <w:basedOn w:val="DefaultParagraphFont"/>
    <w:link w:val="Header"/>
    <w:uiPriority w:val="99"/>
    <w:rsid w:val="00CC1827"/>
    <w:rPr>
      <w:rFonts w:ascii="Calibri" w:eastAsia="Calibri" w:hAnsi="Calibri" w:cs="Times New Roman"/>
      <w:lang w:val="en-US"/>
    </w:rPr>
  </w:style>
  <w:style w:type="paragraph" w:styleId="Footer">
    <w:name w:val="footer"/>
    <w:basedOn w:val="Normal"/>
    <w:link w:val="FooterChar"/>
    <w:uiPriority w:val="99"/>
    <w:unhideWhenUsed/>
    <w:rsid w:val="00CC1827"/>
    <w:pPr>
      <w:tabs>
        <w:tab w:val="center" w:pos="4680"/>
        <w:tab w:val="right" w:pos="9360"/>
      </w:tabs>
    </w:pPr>
  </w:style>
  <w:style w:type="character" w:customStyle="1" w:styleId="FooterChar">
    <w:name w:val="Footer Char"/>
    <w:basedOn w:val="DefaultParagraphFont"/>
    <w:link w:val="Footer"/>
    <w:uiPriority w:val="99"/>
    <w:rsid w:val="00CC1827"/>
    <w:rPr>
      <w:rFonts w:ascii="Calibri" w:eastAsia="Calibri" w:hAnsi="Calibri" w:cs="Times New Roman"/>
      <w:lang w:val="en-US"/>
    </w:rPr>
  </w:style>
  <w:style w:type="character" w:styleId="Hyperlink">
    <w:name w:val="Hyperlink"/>
    <w:basedOn w:val="DefaultParagraphFont"/>
    <w:uiPriority w:val="99"/>
    <w:unhideWhenUsed/>
    <w:rsid w:val="00CC1827"/>
    <w:rPr>
      <w:color w:val="0000FF"/>
      <w:u w:val="single"/>
    </w:rPr>
  </w:style>
  <w:style w:type="paragraph" w:styleId="ListParagraph">
    <w:name w:val="List Paragraph"/>
    <w:basedOn w:val="Normal"/>
    <w:uiPriority w:val="34"/>
    <w:qFormat/>
    <w:rsid w:val="00CC1827"/>
    <w:pPr>
      <w:ind w:left="720"/>
      <w:contextualSpacing/>
    </w:pPr>
    <w:rPr>
      <w:rFonts w:asciiTheme="minorHAnsi" w:eastAsiaTheme="minorHAnsi" w:hAnsiTheme="minorHAnsi" w:cstheme="minorBidi"/>
    </w:rPr>
  </w:style>
  <w:style w:type="paragraph" w:customStyle="1" w:styleId="Default">
    <w:name w:val="Default"/>
    <w:rsid w:val="00CC182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C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27"/>
    <w:rPr>
      <w:rFonts w:ascii="Tahoma" w:eastAsia="Calibri" w:hAnsi="Tahoma" w:cs="Tahoma"/>
      <w:sz w:val="16"/>
      <w:szCs w:val="16"/>
      <w:lang w:val="en-US"/>
    </w:rPr>
  </w:style>
  <w:style w:type="paragraph" w:styleId="BodyTextIndent2">
    <w:name w:val="Body Text Indent 2"/>
    <w:basedOn w:val="Normal"/>
    <w:link w:val="BodyTextIndent2Char"/>
    <w:semiHidden/>
    <w:rsid w:val="00CC1827"/>
    <w:pPr>
      <w:spacing w:after="0" w:line="480" w:lineRule="auto"/>
      <w:ind w:left="284" w:firstLine="567"/>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CC1827"/>
    <w:rPr>
      <w:rFonts w:ascii="Times New Roman" w:eastAsia="Times New Roman" w:hAnsi="Times New Roman" w:cs="Times New Roman"/>
      <w:sz w:val="24"/>
      <w:szCs w:val="20"/>
      <w:lang w:val="en-US"/>
    </w:rPr>
  </w:style>
  <w:style w:type="table" w:styleId="TableGrid">
    <w:name w:val="Table Grid"/>
    <w:basedOn w:val="TableNormal"/>
    <w:uiPriority w:val="59"/>
    <w:rsid w:val="00CC1827"/>
    <w:pPr>
      <w:spacing w:after="0" w:line="240" w:lineRule="auto"/>
      <w:ind w:left="43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C182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CC1827"/>
    <w:rPr>
      <w:rFonts w:ascii="Times New Roman" w:eastAsia="Times New Roman" w:hAnsi="Times New Roman" w:cs="Times New Roman"/>
      <w:kern w:val="28"/>
      <w:sz w:val="48"/>
      <w:szCs w:val="48"/>
      <w:lang w:val="en-US"/>
    </w:rPr>
  </w:style>
  <w:style w:type="paragraph" w:styleId="Header">
    <w:name w:val="header"/>
    <w:basedOn w:val="Normal"/>
    <w:link w:val="HeaderChar"/>
    <w:uiPriority w:val="99"/>
    <w:unhideWhenUsed/>
    <w:rsid w:val="00CC1827"/>
    <w:pPr>
      <w:tabs>
        <w:tab w:val="center" w:pos="4680"/>
        <w:tab w:val="right" w:pos="9360"/>
      </w:tabs>
    </w:pPr>
  </w:style>
  <w:style w:type="character" w:customStyle="1" w:styleId="HeaderChar">
    <w:name w:val="Header Char"/>
    <w:basedOn w:val="DefaultParagraphFont"/>
    <w:link w:val="Header"/>
    <w:uiPriority w:val="99"/>
    <w:rsid w:val="00CC1827"/>
    <w:rPr>
      <w:rFonts w:ascii="Calibri" w:eastAsia="Calibri" w:hAnsi="Calibri" w:cs="Times New Roman"/>
      <w:lang w:val="en-US"/>
    </w:rPr>
  </w:style>
  <w:style w:type="paragraph" w:styleId="Footer">
    <w:name w:val="footer"/>
    <w:basedOn w:val="Normal"/>
    <w:link w:val="FooterChar"/>
    <w:uiPriority w:val="99"/>
    <w:unhideWhenUsed/>
    <w:rsid w:val="00CC1827"/>
    <w:pPr>
      <w:tabs>
        <w:tab w:val="center" w:pos="4680"/>
        <w:tab w:val="right" w:pos="9360"/>
      </w:tabs>
    </w:pPr>
  </w:style>
  <w:style w:type="character" w:customStyle="1" w:styleId="FooterChar">
    <w:name w:val="Footer Char"/>
    <w:basedOn w:val="DefaultParagraphFont"/>
    <w:link w:val="Footer"/>
    <w:uiPriority w:val="99"/>
    <w:rsid w:val="00CC1827"/>
    <w:rPr>
      <w:rFonts w:ascii="Calibri" w:eastAsia="Calibri" w:hAnsi="Calibri" w:cs="Times New Roman"/>
      <w:lang w:val="en-US"/>
    </w:rPr>
  </w:style>
  <w:style w:type="character" w:styleId="Hyperlink">
    <w:name w:val="Hyperlink"/>
    <w:basedOn w:val="DefaultParagraphFont"/>
    <w:uiPriority w:val="99"/>
    <w:unhideWhenUsed/>
    <w:rsid w:val="00CC1827"/>
    <w:rPr>
      <w:color w:val="0000FF"/>
      <w:u w:val="single"/>
    </w:rPr>
  </w:style>
  <w:style w:type="paragraph" w:styleId="ListParagraph">
    <w:name w:val="List Paragraph"/>
    <w:basedOn w:val="Normal"/>
    <w:uiPriority w:val="34"/>
    <w:qFormat/>
    <w:rsid w:val="00CC1827"/>
    <w:pPr>
      <w:ind w:left="720"/>
      <w:contextualSpacing/>
    </w:pPr>
    <w:rPr>
      <w:rFonts w:asciiTheme="minorHAnsi" w:eastAsiaTheme="minorHAnsi" w:hAnsiTheme="minorHAnsi" w:cstheme="minorBidi"/>
    </w:rPr>
  </w:style>
  <w:style w:type="paragraph" w:customStyle="1" w:styleId="Default">
    <w:name w:val="Default"/>
    <w:rsid w:val="00CC182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C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27"/>
    <w:rPr>
      <w:rFonts w:ascii="Tahoma" w:eastAsia="Calibri" w:hAnsi="Tahoma" w:cs="Tahoma"/>
      <w:sz w:val="16"/>
      <w:szCs w:val="16"/>
      <w:lang w:val="en-US"/>
    </w:rPr>
  </w:style>
  <w:style w:type="paragraph" w:styleId="BodyTextIndent2">
    <w:name w:val="Body Text Indent 2"/>
    <w:basedOn w:val="Normal"/>
    <w:link w:val="BodyTextIndent2Char"/>
    <w:semiHidden/>
    <w:rsid w:val="00CC1827"/>
    <w:pPr>
      <w:spacing w:after="0" w:line="480" w:lineRule="auto"/>
      <w:ind w:left="284" w:firstLine="567"/>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CC1827"/>
    <w:rPr>
      <w:rFonts w:ascii="Times New Roman" w:eastAsia="Times New Roman" w:hAnsi="Times New Roman" w:cs="Times New Roman"/>
      <w:sz w:val="24"/>
      <w:szCs w:val="20"/>
      <w:lang w:val="en-US"/>
    </w:rPr>
  </w:style>
  <w:style w:type="table" w:styleId="TableGrid">
    <w:name w:val="Table Grid"/>
    <w:basedOn w:val="TableNormal"/>
    <w:uiPriority w:val="59"/>
    <w:rsid w:val="00CC1827"/>
    <w:pPr>
      <w:spacing w:after="0" w:line="240" w:lineRule="auto"/>
      <w:ind w:left="43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2013</c:v>
                </c:pt>
              </c:strCache>
            </c:strRef>
          </c:tx>
          <c:cat>
            <c:strRef>
              <c:f>Sheet1!$A$2:$A$13</c:f>
              <c:strCache>
                <c:ptCount val="12"/>
                <c:pt idx="0">
                  <c:v>Jan</c:v>
                </c:pt>
                <c:pt idx="1">
                  <c:v>Feb</c:v>
                </c:pt>
                <c:pt idx="2">
                  <c:v>Mar</c:v>
                </c:pt>
                <c:pt idx="3">
                  <c:v>Apr</c:v>
                </c:pt>
                <c:pt idx="4">
                  <c:v>Mei</c:v>
                </c:pt>
                <c:pt idx="5">
                  <c:v>Jun</c:v>
                </c:pt>
                <c:pt idx="6">
                  <c:v>Jul</c:v>
                </c:pt>
                <c:pt idx="7">
                  <c:v>Agt</c:v>
                </c:pt>
                <c:pt idx="8">
                  <c:v>Sep</c:v>
                </c:pt>
                <c:pt idx="9">
                  <c:v>Okt</c:v>
                </c:pt>
                <c:pt idx="10">
                  <c:v>Nov</c:v>
                </c:pt>
                <c:pt idx="11">
                  <c:v>Des</c:v>
                </c:pt>
              </c:strCache>
            </c:strRef>
          </c:cat>
          <c:val>
            <c:numRef>
              <c:f>Sheet1!$B$2:$B$13</c:f>
              <c:numCache>
                <c:formatCode>General</c:formatCode>
                <c:ptCount val="12"/>
                <c:pt idx="0">
                  <c:v>15</c:v>
                </c:pt>
                <c:pt idx="1">
                  <c:v>20</c:v>
                </c:pt>
                <c:pt idx="2">
                  <c:v>22</c:v>
                </c:pt>
                <c:pt idx="3">
                  <c:v>18</c:v>
                </c:pt>
                <c:pt idx="4">
                  <c:v>23</c:v>
                </c:pt>
                <c:pt idx="5">
                  <c:v>32</c:v>
                </c:pt>
                <c:pt idx="6">
                  <c:v>520</c:v>
                </c:pt>
                <c:pt idx="7">
                  <c:v>583</c:v>
                </c:pt>
                <c:pt idx="8">
                  <c:v>638</c:v>
                </c:pt>
                <c:pt idx="9">
                  <c:v>715</c:v>
                </c:pt>
                <c:pt idx="10">
                  <c:v>761</c:v>
                </c:pt>
                <c:pt idx="11">
                  <c:v>1064</c:v>
                </c:pt>
              </c:numCache>
            </c:numRef>
          </c:val>
          <c:smooth val="0"/>
        </c:ser>
        <c:ser>
          <c:idx val="1"/>
          <c:order val="1"/>
          <c:tx>
            <c:strRef>
              <c:f>Sheet1!$C$1</c:f>
              <c:strCache>
                <c:ptCount val="1"/>
                <c:pt idx="0">
                  <c:v>2014</c:v>
                </c:pt>
              </c:strCache>
            </c:strRef>
          </c:tx>
          <c:cat>
            <c:strRef>
              <c:f>Sheet1!$A$2:$A$13</c:f>
              <c:strCache>
                <c:ptCount val="12"/>
                <c:pt idx="0">
                  <c:v>Jan</c:v>
                </c:pt>
                <c:pt idx="1">
                  <c:v>Feb</c:v>
                </c:pt>
                <c:pt idx="2">
                  <c:v>Mar</c:v>
                </c:pt>
                <c:pt idx="3">
                  <c:v>Apr</c:v>
                </c:pt>
                <c:pt idx="4">
                  <c:v>Mei</c:v>
                </c:pt>
                <c:pt idx="5">
                  <c:v>Jun</c:v>
                </c:pt>
                <c:pt idx="6">
                  <c:v>Jul</c:v>
                </c:pt>
                <c:pt idx="7">
                  <c:v>Agt</c:v>
                </c:pt>
                <c:pt idx="8">
                  <c:v>Sep</c:v>
                </c:pt>
                <c:pt idx="9">
                  <c:v>Okt</c:v>
                </c:pt>
                <c:pt idx="10">
                  <c:v>Nov</c:v>
                </c:pt>
                <c:pt idx="11">
                  <c:v>Des</c:v>
                </c:pt>
              </c:strCache>
            </c:strRef>
          </c:cat>
          <c:val>
            <c:numRef>
              <c:f>Sheet1!$C$2:$C$13</c:f>
              <c:numCache>
                <c:formatCode>General</c:formatCode>
                <c:ptCount val="12"/>
                <c:pt idx="0">
                  <c:v>1881</c:v>
                </c:pt>
                <c:pt idx="1">
                  <c:v>1947</c:v>
                </c:pt>
                <c:pt idx="2">
                  <c:v>2039</c:v>
                </c:pt>
                <c:pt idx="3">
                  <c:v>2120</c:v>
                </c:pt>
                <c:pt idx="4">
                  <c:v>2135</c:v>
                </c:pt>
                <c:pt idx="5">
                  <c:v>2165</c:v>
                </c:pt>
                <c:pt idx="6">
                  <c:v>2191</c:v>
                </c:pt>
                <c:pt idx="7">
                  <c:v>2207</c:v>
                </c:pt>
                <c:pt idx="8">
                  <c:v>2222</c:v>
                </c:pt>
                <c:pt idx="9">
                  <c:v>2275</c:v>
                </c:pt>
                <c:pt idx="10">
                  <c:v>2313</c:v>
                </c:pt>
                <c:pt idx="11">
                  <c:v>3178</c:v>
                </c:pt>
              </c:numCache>
            </c:numRef>
          </c:val>
          <c:smooth val="0"/>
        </c:ser>
        <c:ser>
          <c:idx val="2"/>
          <c:order val="2"/>
          <c:tx>
            <c:strRef>
              <c:f>Sheet1!$D$1</c:f>
              <c:strCache>
                <c:ptCount val="1"/>
                <c:pt idx="0">
                  <c:v>2015</c:v>
                </c:pt>
              </c:strCache>
            </c:strRef>
          </c:tx>
          <c:cat>
            <c:strRef>
              <c:f>Sheet1!$A$2:$A$13</c:f>
              <c:strCache>
                <c:ptCount val="12"/>
                <c:pt idx="0">
                  <c:v>Jan</c:v>
                </c:pt>
                <c:pt idx="1">
                  <c:v>Feb</c:v>
                </c:pt>
                <c:pt idx="2">
                  <c:v>Mar</c:v>
                </c:pt>
                <c:pt idx="3">
                  <c:v>Apr</c:v>
                </c:pt>
                <c:pt idx="4">
                  <c:v>Mei</c:v>
                </c:pt>
                <c:pt idx="5">
                  <c:v>Jun</c:v>
                </c:pt>
                <c:pt idx="6">
                  <c:v>Jul</c:v>
                </c:pt>
                <c:pt idx="7">
                  <c:v>Agt</c:v>
                </c:pt>
                <c:pt idx="8">
                  <c:v>Sep</c:v>
                </c:pt>
                <c:pt idx="9">
                  <c:v>Okt</c:v>
                </c:pt>
                <c:pt idx="10">
                  <c:v>Nov</c:v>
                </c:pt>
                <c:pt idx="11">
                  <c:v>Des</c:v>
                </c:pt>
              </c:strCache>
            </c:strRef>
          </c:cat>
          <c:val>
            <c:numRef>
              <c:f>Sheet1!$D$2:$D$13</c:f>
              <c:numCache>
                <c:formatCode>General</c:formatCode>
                <c:ptCount val="12"/>
                <c:pt idx="0">
                  <c:v>2246</c:v>
                </c:pt>
                <c:pt idx="1">
                  <c:v>2175</c:v>
                </c:pt>
                <c:pt idx="2">
                  <c:v>2181</c:v>
                </c:pt>
                <c:pt idx="3">
                  <c:v>2296</c:v>
                </c:pt>
                <c:pt idx="4">
                  <c:v>2312</c:v>
                </c:pt>
                <c:pt idx="5">
                  <c:v>2278</c:v>
                </c:pt>
                <c:pt idx="6">
                  <c:v>2322</c:v>
                </c:pt>
                <c:pt idx="7">
                  <c:v>2263</c:v>
                </c:pt>
                <c:pt idx="8">
                  <c:v>2184</c:v>
                </c:pt>
                <c:pt idx="9">
                  <c:v>2174</c:v>
                </c:pt>
                <c:pt idx="10">
                  <c:v>2051</c:v>
                </c:pt>
                <c:pt idx="11">
                  <c:v>1672</c:v>
                </c:pt>
              </c:numCache>
            </c:numRef>
          </c:val>
          <c:smooth val="0"/>
        </c:ser>
        <c:dLbls>
          <c:showLegendKey val="0"/>
          <c:showVal val="0"/>
          <c:showCatName val="0"/>
          <c:showSerName val="0"/>
          <c:showPercent val="0"/>
          <c:showBubbleSize val="0"/>
        </c:dLbls>
        <c:marker val="1"/>
        <c:smooth val="0"/>
        <c:axId val="145344000"/>
        <c:axId val="145345536"/>
      </c:lineChart>
      <c:catAx>
        <c:axId val="145344000"/>
        <c:scaling>
          <c:orientation val="minMax"/>
        </c:scaling>
        <c:delete val="0"/>
        <c:axPos val="b"/>
        <c:majorTickMark val="out"/>
        <c:minorTickMark val="none"/>
        <c:tickLblPos val="nextTo"/>
        <c:txPr>
          <a:bodyPr/>
          <a:lstStyle/>
          <a:p>
            <a:pPr>
              <a:defRPr lang="id-ID"/>
            </a:pPr>
            <a:endParaRPr lang="id-ID"/>
          </a:p>
        </c:txPr>
        <c:crossAx val="145345536"/>
        <c:crosses val="autoZero"/>
        <c:auto val="1"/>
        <c:lblAlgn val="ctr"/>
        <c:lblOffset val="100"/>
        <c:noMultiLvlLbl val="0"/>
      </c:catAx>
      <c:valAx>
        <c:axId val="145345536"/>
        <c:scaling>
          <c:orientation val="minMax"/>
        </c:scaling>
        <c:delete val="0"/>
        <c:axPos val="l"/>
        <c:majorGridlines/>
        <c:numFmt formatCode="#,##0" sourceLinked="0"/>
        <c:majorTickMark val="out"/>
        <c:minorTickMark val="none"/>
        <c:tickLblPos val="nextTo"/>
        <c:txPr>
          <a:bodyPr/>
          <a:lstStyle/>
          <a:p>
            <a:pPr>
              <a:defRPr lang="id-ID"/>
            </a:pPr>
            <a:endParaRPr lang="id-ID"/>
          </a:p>
        </c:txPr>
        <c:crossAx val="145344000"/>
        <c:crosses val="autoZero"/>
        <c:crossBetween val="between"/>
      </c:valAx>
    </c:plotArea>
    <c:legend>
      <c:legendPos val="r"/>
      <c:layout/>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2013</c:v>
                </c:pt>
              </c:strCache>
            </c:strRef>
          </c:tx>
          <c:cat>
            <c:strRef>
              <c:f>Sheet1!$A$2:$A$13</c:f>
              <c:strCache>
                <c:ptCount val="12"/>
                <c:pt idx="0">
                  <c:v>Jan</c:v>
                </c:pt>
                <c:pt idx="1">
                  <c:v>Feb</c:v>
                </c:pt>
                <c:pt idx="2">
                  <c:v>Mar</c:v>
                </c:pt>
                <c:pt idx="3">
                  <c:v>Apr</c:v>
                </c:pt>
                <c:pt idx="4">
                  <c:v>Mei</c:v>
                </c:pt>
                <c:pt idx="5">
                  <c:v>Jun</c:v>
                </c:pt>
                <c:pt idx="6">
                  <c:v>Jul</c:v>
                </c:pt>
                <c:pt idx="7">
                  <c:v>Agt</c:v>
                </c:pt>
                <c:pt idx="8">
                  <c:v>Sep</c:v>
                </c:pt>
                <c:pt idx="9">
                  <c:v>Okt</c:v>
                </c:pt>
                <c:pt idx="10">
                  <c:v>Nov</c:v>
                </c:pt>
                <c:pt idx="11">
                  <c:v>Des</c:v>
                </c:pt>
              </c:strCache>
            </c:strRef>
          </c:cat>
          <c:val>
            <c:numRef>
              <c:f>Sheet1!$B$2:$B$13</c:f>
              <c:numCache>
                <c:formatCode>General</c:formatCode>
                <c:ptCount val="12"/>
                <c:pt idx="6" formatCode="_(* #,##0_);_(* \(#,##0\);_(* &quot;-&quot;_);_(@_)">
                  <c:v>174431924</c:v>
                </c:pt>
                <c:pt idx="7" formatCode="_(* #,##0_);_(* \(#,##0\);_(* &quot;-&quot;_);_(@_)">
                  <c:v>184953042</c:v>
                </c:pt>
                <c:pt idx="8" formatCode="_(* #,##0_);_(* \(#,##0\);_(* &quot;-&quot;_);_(@_)">
                  <c:v>199645653</c:v>
                </c:pt>
                <c:pt idx="9" formatCode="_(* #,##0_);_(* \(#,##0\);_(* &quot;-&quot;_);_(@_)">
                  <c:v>227675137</c:v>
                </c:pt>
                <c:pt idx="10" formatCode="_(* #,##0_);_(* \(#,##0\);_(* &quot;-&quot;_);_(@_)">
                  <c:v>229363383</c:v>
                </c:pt>
                <c:pt idx="11" formatCode="_(* #,##0_);_(* \(#,##0\);_(* &quot;-&quot;_);_(@_)">
                  <c:v>407577914</c:v>
                </c:pt>
              </c:numCache>
            </c:numRef>
          </c:val>
          <c:smooth val="0"/>
        </c:ser>
        <c:ser>
          <c:idx val="1"/>
          <c:order val="1"/>
          <c:tx>
            <c:strRef>
              <c:f>Sheet1!$C$1</c:f>
              <c:strCache>
                <c:ptCount val="1"/>
                <c:pt idx="0">
                  <c:v>2014</c:v>
                </c:pt>
              </c:strCache>
            </c:strRef>
          </c:tx>
          <c:cat>
            <c:strRef>
              <c:f>Sheet1!$A$2:$A$13</c:f>
              <c:strCache>
                <c:ptCount val="12"/>
                <c:pt idx="0">
                  <c:v>Jan</c:v>
                </c:pt>
                <c:pt idx="1">
                  <c:v>Feb</c:v>
                </c:pt>
                <c:pt idx="2">
                  <c:v>Mar</c:v>
                </c:pt>
                <c:pt idx="3">
                  <c:v>Apr</c:v>
                </c:pt>
                <c:pt idx="4">
                  <c:v>Mei</c:v>
                </c:pt>
                <c:pt idx="5">
                  <c:v>Jun</c:v>
                </c:pt>
                <c:pt idx="6">
                  <c:v>Jul</c:v>
                </c:pt>
                <c:pt idx="7">
                  <c:v>Agt</c:v>
                </c:pt>
                <c:pt idx="8">
                  <c:v>Sep</c:v>
                </c:pt>
                <c:pt idx="9">
                  <c:v>Okt</c:v>
                </c:pt>
                <c:pt idx="10">
                  <c:v>Nov</c:v>
                </c:pt>
                <c:pt idx="11">
                  <c:v>Des</c:v>
                </c:pt>
              </c:strCache>
            </c:strRef>
          </c:cat>
          <c:val>
            <c:numRef>
              <c:f>Sheet1!$C$2:$C$13</c:f>
              <c:numCache>
                <c:formatCode>_(* #,##0_);_(* \(#,##0\);_(* "-"_);_(@_)</c:formatCode>
                <c:ptCount val="12"/>
                <c:pt idx="0">
                  <c:v>373027243</c:v>
                </c:pt>
                <c:pt idx="1">
                  <c:v>533578248</c:v>
                </c:pt>
                <c:pt idx="2">
                  <c:v>440710388</c:v>
                </c:pt>
                <c:pt idx="3">
                  <c:v>427065685</c:v>
                </c:pt>
                <c:pt idx="4">
                  <c:v>420763364</c:v>
                </c:pt>
                <c:pt idx="5">
                  <c:v>453532997</c:v>
                </c:pt>
                <c:pt idx="6">
                  <c:v>486596705</c:v>
                </c:pt>
                <c:pt idx="7">
                  <c:v>464599293</c:v>
                </c:pt>
                <c:pt idx="8">
                  <c:v>461242490</c:v>
                </c:pt>
                <c:pt idx="9">
                  <c:v>467264541</c:v>
                </c:pt>
                <c:pt idx="10">
                  <c:v>516061834</c:v>
                </c:pt>
                <c:pt idx="11">
                  <c:v>1122765698</c:v>
                </c:pt>
              </c:numCache>
            </c:numRef>
          </c:val>
          <c:smooth val="0"/>
        </c:ser>
        <c:ser>
          <c:idx val="2"/>
          <c:order val="2"/>
          <c:tx>
            <c:strRef>
              <c:f>Sheet1!$D$1</c:f>
              <c:strCache>
                <c:ptCount val="1"/>
                <c:pt idx="0">
                  <c:v>2015</c:v>
                </c:pt>
              </c:strCache>
            </c:strRef>
          </c:tx>
          <c:cat>
            <c:strRef>
              <c:f>Sheet1!$A$2:$A$13</c:f>
              <c:strCache>
                <c:ptCount val="12"/>
                <c:pt idx="0">
                  <c:v>Jan</c:v>
                </c:pt>
                <c:pt idx="1">
                  <c:v>Feb</c:v>
                </c:pt>
                <c:pt idx="2">
                  <c:v>Mar</c:v>
                </c:pt>
                <c:pt idx="3">
                  <c:v>Apr</c:v>
                </c:pt>
                <c:pt idx="4">
                  <c:v>Mei</c:v>
                </c:pt>
                <c:pt idx="5">
                  <c:v>Jun</c:v>
                </c:pt>
                <c:pt idx="6">
                  <c:v>Jul</c:v>
                </c:pt>
                <c:pt idx="7">
                  <c:v>Agt</c:v>
                </c:pt>
                <c:pt idx="8">
                  <c:v>Sep</c:v>
                </c:pt>
                <c:pt idx="9">
                  <c:v>Okt</c:v>
                </c:pt>
                <c:pt idx="10">
                  <c:v>Nov</c:v>
                </c:pt>
                <c:pt idx="11">
                  <c:v>Des</c:v>
                </c:pt>
              </c:strCache>
            </c:strRef>
          </c:cat>
          <c:val>
            <c:numRef>
              <c:f>Sheet1!$D$2:$D$13</c:f>
              <c:numCache>
                <c:formatCode>_(* #,##0_);_(* \(#,##0\);_(* "-"_);_(@_)</c:formatCode>
                <c:ptCount val="12"/>
                <c:pt idx="0">
                  <c:v>461337444</c:v>
                </c:pt>
                <c:pt idx="1">
                  <c:v>402839782</c:v>
                </c:pt>
                <c:pt idx="2">
                  <c:v>479471520</c:v>
                </c:pt>
                <c:pt idx="3">
                  <c:v>459622558</c:v>
                </c:pt>
                <c:pt idx="4">
                  <c:v>486412565</c:v>
                </c:pt>
                <c:pt idx="5">
                  <c:v>532938745</c:v>
                </c:pt>
                <c:pt idx="6">
                  <c:v>546740635</c:v>
                </c:pt>
                <c:pt idx="7">
                  <c:v>579687488</c:v>
                </c:pt>
                <c:pt idx="8">
                  <c:v>526143142</c:v>
                </c:pt>
                <c:pt idx="9">
                  <c:v>523332906</c:v>
                </c:pt>
                <c:pt idx="10">
                  <c:v>556141522</c:v>
                </c:pt>
                <c:pt idx="11">
                  <c:v>577905323</c:v>
                </c:pt>
              </c:numCache>
            </c:numRef>
          </c:val>
          <c:smooth val="0"/>
        </c:ser>
        <c:dLbls>
          <c:showLegendKey val="0"/>
          <c:showVal val="0"/>
          <c:showCatName val="0"/>
          <c:showSerName val="0"/>
          <c:showPercent val="0"/>
          <c:showBubbleSize val="0"/>
        </c:dLbls>
        <c:marker val="1"/>
        <c:smooth val="0"/>
        <c:axId val="145351040"/>
        <c:axId val="145352576"/>
      </c:lineChart>
      <c:catAx>
        <c:axId val="145351040"/>
        <c:scaling>
          <c:orientation val="minMax"/>
        </c:scaling>
        <c:delete val="0"/>
        <c:axPos val="b"/>
        <c:majorTickMark val="out"/>
        <c:minorTickMark val="none"/>
        <c:tickLblPos val="nextTo"/>
        <c:crossAx val="145352576"/>
        <c:crosses val="autoZero"/>
        <c:auto val="1"/>
        <c:lblAlgn val="ctr"/>
        <c:lblOffset val="100"/>
        <c:noMultiLvlLbl val="0"/>
      </c:catAx>
      <c:valAx>
        <c:axId val="145352576"/>
        <c:scaling>
          <c:orientation val="minMax"/>
        </c:scaling>
        <c:delete val="0"/>
        <c:axPos val="l"/>
        <c:majorGridlines/>
        <c:numFmt formatCode="&quot;Rp&quot;#,##0" sourceLinked="0"/>
        <c:majorTickMark val="out"/>
        <c:minorTickMark val="none"/>
        <c:tickLblPos val="nextTo"/>
        <c:crossAx val="1453510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dc:creator>
  <cp:lastModifiedBy>KEZIA</cp:lastModifiedBy>
  <cp:revision>1</cp:revision>
  <dcterms:created xsi:type="dcterms:W3CDTF">2016-06-10T11:17:00Z</dcterms:created>
  <dcterms:modified xsi:type="dcterms:W3CDTF">2016-06-10T11:29:00Z</dcterms:modified>
</cp:coreProperties>
</file>